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7B99" w14:textId="77777777" w:rsidR="0085275C" w:rsidRDefault="008D54BC" w:rsidP="0085275C">
      <w:pPr>
        <w:pStyle w:val="Title"/>
        <w:rPr>
          <w:sz w:val="20"/>
        </w:rPr>
      </w:pPr>
      <w:r>
        <w:rPr>
          <w:sz w:val="20"/>
        </w:rPr>
        <w:t xml:space="preserve">  </w:t>
      </w:r>
    </w:p>
    <w:p w14:paraId="748F7A3D" w14:textId="77777777" w:rsidR="008D54BC" w:rsidRDefault="008D54BC" w:rsidP="008D54BC">
      <w:pPr>
        <w:pStyle w:val="Title"/>
        <w:jc w:val="left"/>
        <w:rPr>
          <w:sz w:val="20"/>
        </w:rPr>
      </w:pPr>
    </w:p>
    <w:p w14:paraId="3F517850" w14:textId="77777777" w:rsidR="0080081B" w:rsidRDefault="00C43E36" w:rsidP="0085275C">
      <w:pPr>
        <w:pStyle w:val="Title"/>
        <w:rPr>
          <w:sz w:val="20"/>
        </w:rPr>
      </w:pPr>
      <w:r>
        <w:rPr>
          <w:sz w:val="20"/>
        </w:rPr>
        <w:t xml:space="preserve">  </w:t>
      </w:r>
    </w:p>
    <w:p w14:paraId="33815C2C" w14:textId="77777777" w:rsidR="0085275C" w:rsidRPr="00E27B1E" w:rsidRDefault="0085275C" w:rsidP="0085275C">
      <w:pPr>
        <w:pStyle w:val="Title"/>
        <w:rPr>
          <w:sz w:val="20"/>
        </w:rPr>
      </w:pPr>
      <w:r w:rsidRPr="00E27B1E">
        <w:rPr>
          <w:sz w:val="20"/>
        </w:rPr>
        <w:t>ANNUAL DRINKING WATER QUALITY REPORT FOR 201</w:t>
      </w:r>
      <w:r w:rsidR="0001066E" w:rsidRPr="00E27B1E">
        <w:rPr>
          <w:sz w:val="20"/>
        </w:rPr>
        <w:t>9</w:t>
      </w:r>
    </w:p>
    <w:p w14:paraId="04B9C5ED" w14:textId="77777777" w:rsidR="0085275C" w:rsidRPr="00E27B1E" w:rsidRDefault="0085275C" w:rsidP="0085275C">
      <w:pPr>
        <w:jc w:val="center"/>
        <w:rPr>
          <w:b/>
        </w:rPr>
      </w:pPr>
    </w:p>
    <w:p w14:paraId="65EAC294" w14:textId="77777777" w:rsidR="0085275C" w:rsidRPr="00E27B1E" w:rsidRDefault="0085275C" w:rsidP="0085275C">
      <w:pPr>
        <w:pStyle w:val="Subtitle"/>
        <w:rPr>
          <w:sz w:val="20"/>
        </w:rPr>
      </w:pPr>
      <w:r w:rsidRPr="00E27B1E">
        <w:rPr>
          <w:sz w:val="20"/>
        </w:rPr>
        <w:t>Este informe contiene informacion muy importante sobre su agua de</w:t>
      </w:r>
    </w:p>
    <w:p w14:paraId="7A378B6B" w14:textId="77777777" w:rsidR="0085275C" w:rsidRPr="00E27B1E" w:rsidRDefault="0085275C" w:rsidP="0085275C">
      <w:pPr>
        <w:rPr>
          <w:b/>
        </w:rPr>
      </w:pPr>
      <w:r w:rsidRPr="00E27B1E">
        <w:rPr>
          <w:b/>
        </w:rPr>
        <w:t>Beber.  Traduzcalo o hable con alguien que lo entienda bien.  (This report contains</w:t>
      </w:r>
    </w:p>
    <w:p w14:paraId="3FEC780A" w14:textId="77777777" w:rsidR="0085275C" w:rsidRPr="00E27B1E" w:rsidRDefault="0085275C" w:rsidP="0085275C">
      <w:pPr>
        <w:rPr>
          <w:b/>
        </w:rPr>
      </w:pPr>
      <w:r w:rsidRPr="00E27B1E">
        <w:rPr>
          <w:b/>
        </w:rPr>
        <w:t>Very important information about your drinking water.  Translate it, or speak to someone who understands it.)</w:t>
      </w:r>
    </w:p>
    <w:p w14:paraId="6DC5EE53" w14:textId="77777777" w:rsidR="0085275C" w:rsidRPr="00E27B1E" w:rsidRDefault="0085275C" w:rsidP="0085275C">
      <w:pPr>
        <w:rPr>
          <w:b/>
        </w:rPr>
      </w:pPr>
    </w:p>
    <w:p w14:paraId="5D54C60F" w14:textId="77777777" w:rsidR="00957797" w:rsidRPr="00E27B1E" w:rsidRDefault="00957797" w:rsidP="0085275C">
      <w:pPr>
        <w:pStyle w:val="Heading1"/>
        <w:rPr>
          <w:b/>
          <w:sz w:val="20"/>
        </w:rPr>
      </w:pPr>
      <w:r w:rsidRPr="00E27B1E">
        <w:rPr>
          <w:b/>
          <w:sz w:val="20"/>
        </w:rPr>
        <w:t>Jim Thorpe Borough Water – EAST</w:t>
      </w:r>
    </w:p>
    <w:p w14:paraId="183F1A79" w14:textId="77777777" w:rsidR="0085275C" w:rsidRPr="00E27B1E" w:rsidRDefault="0085275C" w:rsidP="0085275C">
      <w:pPr>
        <w:pStyle w:val="Heading1"/>
        <w:rPr>
          <w:rFonts w:eastAsia="Arial Unicode MS"/>
          <w:b/>
          <w:sz w:val="20"/>
        </w:rPr>
      </w:pPr>
      <w:r w:rsidRPr="00E27B1E">
        <w:rPr>
          <w:b/>
          <w:sz w:val="20"/>
        </w:rPr>
        <w:t xml:space="preserve"> PWSID 3130043</w:t>
      </w:r>
    </w:p>
    <w:p w14:paraId="47E75272" w14:textId="77777777" w:rsidR="0085275C" w:rsidRPr="00E27B1E" w:rsidRDefault="0085275C" w:rsidP="0085275C"/>
    <w:p w14:paraId="1052CBFD" w14:textId="77777777" w:rsidR="0085275C" w:rsidRPr="00E27B1E" w:rsidRDefault="0085275C" w:rsidP="0085275C">
      <w:r w:rsidRPr="00E27B1E">
        <w:tab/>
        <w:t>We are pleased to present to you this year’s ANNUAL WATER QUALITY REPORT.  This report is designed to inform you about the quality of the water you use and the services we provide to you every</w:t>
      </w:r>
      <w:r w:rsidR="000815BA" w:rsidRPr="00E27B1E">
        <w:t xml:space="preserve"> </w:t>
      </w:r>
      <w:r w:rsidRPr="00E27B1E">
        <w:t xml:space="preserve">day.  This report is to help you better understand the efforts we make to continually improve the water treatment process and protect our water resources.  Our water source for the east side </w:t>
      </w:r>
      <w:r w:rsidR="00126579" w:rsidRPr="00E27B1E">
        <w:t>of Jim Thorpe are two deep</w:t>
      </w:r>
      <w:r w:rsidRPr="00E27B1E">
        <w:t xml:space="preserve"> wells which are fed from the Mauch Chunk Aquifer and are located in Germantown.</w:t>
      </w:r>
    </w:p>
    <w:p w14:paraId="536863F4" w14:textId="77777777" w:rsidR="00486888" w:rsidRPr="00E27B1E" w:rsidRDefault="00486888" w:rsidP="0085275C"/>
    <w:p w14:paraId="66CF6693" w14:textId="77777777" w:rsidR="0085275C" w:rsidRPr="00E27B1E" w:rsidRDefault="0085275C" w:rsidP="0085275C">
      <w:pPr>
        <w:pStyle w:val="BodyText2"/>
      </w:pPr>
      <w:r w:rsidRPr="00E27B1E">
        <w:tab/>
        <w:t xml:space="preserve">If you have any questions concerning your water, please contact the borough office at </w:t>
      </w:r>
      <w:r w:rsidR="0001066E" w:rsidRPr="00E27B1E">
        <w:t>570-</w:t>
      </w:r>
      <w:r w:rsidRPr="00E27B1E">
        <w:t xml:space="preserve">325-2181, Monday through Friday, from </w:t>
      </w:r>
      <w:r w:rsidR="00E60C83" w:rsidRPr="00E27B1E">
        <w:t>8:30</w:t>
      </w:r>
      <w:r w:rsidRPr="00E27B1E">
        <w:t xml:space="preserve"> AM to 4:</w:t>
      </w:r>
      <w:r w:rsidR="00E60C83" w:rsidRPr="00E27B1E">
        <w:t>3</w:t>
      </w:r>
      <w:r w:rsidRPr="00E27B1E">
        <w:t xml:space="preserve">0 PM. We want our customers to be informed about their water quality. We are asking people to help protect our drinking water sources by calling the Water Department </w:t>
      </w:r>
      <w:r w:rsidR="00827BFA" w:rsidRPr="00E27B1E">
        <w:t xml:space="preserve">(570-325-2631) </w:t>
      </w:r>
      <w:r w:rsidRPr="00E27B1E">
        <w:t>if they become aware of a problem.  If you want to learn more about your water, please attend the regular monthly borough council meetings.  They are held on the second Thursday of each month beginning at 6:30 PM</w:t>
      </w:r>
      <w:r w:rsidR="00827BFA" w:rsidRPr="00E27B1E">
        <w:t xml:space="preserve"> (in Memorial Hall)</w:t>
      </w:r>
      <w:r w:rsidRPr="00E27B1E">
        <w:t>.</w:t>
      </w:r>
    </w:p>
    <w:p w14:paraId="3D9EF490" w14:textId="77777777" w:rsidR="00951513" w:rsidRPr="00E27B1E" w:rsidRDefault="00951513" w:rsidP="0085275C"/>
    <w:p w14:paraId="16190604" w14:textId="77777777" w:rsidR="00F80F78" w:rsidRPr="00E27B1E" w:rsidRDefault="0085275C" w:rsidP="0085275C">
      <w:r w:rsidRPr="00E27B1E">
        <w:tab/>
        <w:t xml:space="preserve">The </w:t>
      </w:r>
      <w:r w:rsidRPr="003E38CD">
        <w:rPr>
          <w:b/>
          <w:bCs/>
        </w:rPr>
        <w:t>Jim Thorpe Water Department</w:t>
      </w:r>
      <w:r w:rsidRPr="00E27B1E">
        <w:t xml:space="preserve"> routinely monitors for constituents in the drinking water according to S</w:t>
      </w:r>
      <w:r w:rsidR="00126579" w:rsidRPr="00E27B1E">
        <w:t>t</w:t>
      </w:r>
      <w:r w:rsidRPr="00E27B1E">
        <w:t>ate and Federal laws.  This report shows the results of our monitoring for the period of January 1</w:t>
      </w:r>
      <w:r w:rsidRPr="00E27B1E">
        <w:rPr>
          <w:vertAlign w:val="superscript"/>
        </w:rPr>
        <w:t>st</w:t>
      </w:r>
      <w:r w:rsidRPr="00E27B1E">
        <w:t xml:space="preserve"> to December 31, 201</w:t>
      </w:r>
      <w:r w:rsidR="0001066E" w:rsidRPr="00E27B1E">
        <w:t>9</w:t>
      </w:r>
      <w:r w:rsidRPr="00E27B1E">
        <w:t>.  All drinking water including bottled drinking water, may be reasonable expected to contain at least small amounts of some constituents.  It’s important to remember that the presence of these constituents does not n</w:t>
      </w:r>
      <w:r w:rsidR="00126579" w:rsidRPr="00E27B1E">
        <w:t xml:space="preserve">ecessarily </w:t>
      </w:r>
    </w:p>
    <w:p w14:paraId="590888CA" w14:textId="77777777" w:rsidR="00F80F78" w:rsidRPr="00E27B1E" w:rsidRDefault="00F80F78" w:rsidP="0085275C"/>
    <w:p w14:paraId="37749635" w14:textId="77777777" w:rsidR="0085275C" w:rsidRPr="00E27B1E" w:rsidRDefault="00126579" w:rsidP="0085275C">
      <w:r w:rsidRPr="00E27B1E">
        <w:t xml:space="preserve">pose a health risk. </w:t>
      </w:r>
      <w:r w:rsidR="0085275C" w:rsidRPr="00E27B1E">
        <w:t xml:space="preserve">Certified operators along with a new well and chemical control facility, which was completed in September of 1998, help ensure the quality of the water prior to the water entering the distribution system.  The water department monitors the water quality through various laboratory equipment.  Water quality is also tested by an independent EPA and DEP certified laboratory.  The laboratory is </w:t>
      </w:r>
      <w:r w:rsidRPr="00E27B1E">
        <w:rPr>
          <w:b/>
        </w:rPr>
        <w:t>HAWK MTN. LABS INC</w:t>
      </w:r>
      <w:r w:rsidR="0085275C" w:rsidRPr="00E27B1E">
        <w:t>.</w:t>
      </w:r>
      <w:r w:rsidRPr="00E27B1E">
        <w:t xml:space="preserve"> located in Hazle Township Pa.</w:t>
      </w:r>
    </w:p>
    <w:p w14:paraId="0EB34D84" w14:textId="77777777" w:rsidR="0085275C" w:rsidRPr="00E27B1E" w:rsidRDefault="0085275C" w:rsidP="0085275C"/>
    <w:p w14:paraId="0FB187C3" w14:textId="77777777" w:rsidR="0085275C" w:rsidRPr="00E27B1E" w:rsidRDefault="0085275C" w:rsidP="0085275C">
      <w:pPr>
        <w:pStyle w:val="Heading1"/>
        <w:rPr>
          <w:rFonts w:eastAsia="Arial Unicode MS"/>
          <w:b/>
          <w:sz w:val="20"/>
        </w:rPr>
      </w:pPr>
      <w:r w:rsidRPr="00E27B1E">
        <w:rPr>
          <w:b/>
          <w:sz w:val="20"/>
        </w:rPr>
        <w:t>HEALTH INFORMATION</w:t>
      </w:r>
    </w:p>
    <w:p w14:paraId="28B21045" w14:textId="77777777" w:rsidR="0085275C" w:rsidRPr="00E27B1E" w:rsidRDefault="0085275C" w:rsidP="0085275C"/>
    <w:p w14:paraId="5226E508" w14:textId="77777777" w:rsidR="0085275C" w:rsidRPr="00E27B1E" w:rsidRDefault="0085275C" w:rsidP="0085275C">
      <w:pPr>
        <w:pStyle w:val="BodyText"/>
        <w:rPr>
          <w:sz w:val="20"/>
        </w:rPr>
      </w:pPr>
      <w:r w:rsidRPr="00E27B1E">
        <w:rPr>
          <w:sz w:val="20"/>
        </w:rPr>
        <w:t>Some people may be more vulnerable to contaminants in drinking water than the general population.  Immuno-compromised persons such as people who have undergone organ transplants, people with HIV/AIDS or other immune systems disorders, some elderly and infants can be particularly at risk.  These people should seek advice about drinking water from their health care providers.  Other health care information is available from the Safe Drinking Water Hotline at 1-800-426-4791.</w:t>
      </w:r>
    </w:p>
    <w:p w14:paraId="392D4610" w14:textId="77777777" w:rsidR="0085275C" w:rsidRPr="00E27B1E" w:rsidRDefault="0085275C" w:rsidP="0085275C">
      <w:pPr>
        <w:pStyle w:val="BodyText"/>
        <w:rPr>
          <w:sz w:val="20"/>
        </w:rPr>
      </w:pPr>
    </w:p>
    <w:p w14:paraId="18E5ABB5" w14:textId="77777777" w:rsidR="0085275C" w:rsidRPr="00E27B1E" w:rsidRDefault="0085275C" w:rsidP="0085275C">
      <w:pPr>
        <w:pStyle w:val="BodyText"/>
        <w:jc w:val="center"/>
        <w:rPr>
          <w:b/>
          <w:sz w:val="20"/>
        </w:rPr>
      </w:pPr>
      <w:r w:rsidRPr="00E27B1E">
        <w:rPr>
          <w:b/>
          <w:sz w:val="20"/>
        </w:rPr>
        <w:t>EXPLANATION OF EXPECTED CONTAMINANTS</w:t>
      </w:r>
    </w:p>
    <w:p w14:paraId="3DF8F4B4" w14:textId="77777777" w:rsidR="0085275C" w:rsidRPr="00E27B1E" w:rsidRDefault="0085275C" w:rsidP="0085275C">
      <w:pPr>
        <w:pStyle w:val="BodyText"/>
        <w:rPr>
          <w:sz w:val="20"/>
        </w:rPr>
      </w:pPr>
      <w:r w:rsidRPr="00E27B1E">
        <w:rPr>
          <w:b/>
          <w:sz w:val="20"/>
        </w:rPr>
        <w:tab/>
      </w:r>
    </w:p>
    <w:p w14:paraId="12D06ED7" w14:textId="77777777" w:rsidR="0085275C" w:rsidRPr="00E27B1E" w:rsidRDefault="0085275C" w:rsidP="0085275C">
      <w:pPr>
        <w:pStyle w:val="BodyText"/>
        <w:rPr>
          <w:sz w:val="20"/>
        </w:rPr>
      </w:pPr>
      <w:r w:rsidRPr="00E27B1E">
        <w:rPr>
          <w:b/>
          <w:sz w:val="20"/>
        </w:rPr>
        <w:tab/>
      </w:r>
      <w:r w:rsidRPr="00E27B1E">
        <w:rPr>
          <w:sz w:val="20"/>
        </w:rPr>
        <w:t>The sources of drinking water (both tap and bottled)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138F297" w14:textId="77777777" w:rsidR="0085275C" w:rsidRPr="00E27B1E" w:rsidRDefault="0085275C" w:rsidP="0085275C">
      <w:pPr>
        <w:pStyle w:val="BodyText"/>
        <w:rPr>
          <w:sz w:val="20"/>
        </w:rPr>
      </w:pPr>
    </w:p>
    <w:p w14:paraId="60BF6571" w14:textId="77777777" w:rsidR="0085275C" w:rsidRPr="00E27B1E" w:rsidRDefault="0085275C" w:rsidP="0085275C">
      <w:pPr>
        <w:pStyle w:val="BodyText"/>
        <w:jc w:val="center"/>
        <w:rPr>
          <w:b/>
          <w:sz w:val="20"/>
        </w:rPr>
      </w:pPr>
      <w:r w:rsidRPr="00E27B1E">
        <w:rPr>
          <w:b/>
          <w:sz w:val="20"/>
        </w:rPr>
        <w:t>CONTAMINANTS THAT MAY BE PRESENT IN SOURCE INCLUDE:</w:t>
      </w:r>
    </w:p>
    <w:p w14:paraId="29A3910B" w14:textId="77777777" w:rsidR="0085275C" w:rsidRPr="00E27B1E" w:rsidRDefault="0085275C" w:rsidP="0085275C">
      <w:pPr>
        <w:pStyle w:val="BodyText"/>
        <w:jc w:val="center"/>
        <w:rPr>
          <w:sz w:val="20"/>
        </w:rPr>
      </w:pPr>
    </w:p>
    <w:p w14:paraId="0300298B" w14:textId="77777777" w:rsidR="0085275C" w:rsidRPr="00E27B1E" w:rsidRDefault="0085275C" w:rsidP="0085275C">
      <w:pPr>
        <w:pStyle w:val="BodyText"/>
        <w:rPr>
          <w:sz w:val="20"/>
        </w:rPr>
      </w:pPr>
      <w:r w:rsidRPr="00E27B1E">
        <w:rPr>
          <w:sz w:val="20"/>
        </w:rPr>
        <w:t>Microbial contaminants, such as viruses and bacteria, which may come from sewage treatment plants,</w:t>
      </w:r>
      <w:r w:rsidR="00534D4F" w:rsidRPr="00E27B1E">
        <w:rPr>
          <w:sz w:val="20"/>
        </w:rPr>
        <w:t xml:space="preserve"> </w:t>
      </w:r>
      <w:r w:rsidRPr="00E27B1E">
        <w:rPr>
          <w:sz w:val="20"/>
        </w:rPr>
        <w:t>septic systems, agricultural livestock operations and wildlife.</w:t>
      </w:r>
    </w:p>
    <w:p w14:paraId="3846651B" w14:textId="77777777" w:rsidR="0085275C" w:rsidRPr="00E27B1E" w:rsidRDefault="0085275C" w:rsidP="0085275C">
      <w:pPr>
        <w:pStyle w:val="BodyText"/>
        <w:rPr>
          <w:sz w:val="20"/>
        </w:rPr>
      </w:pPr>
    </w:p>
    <w:p w14:paraId="7FA18BB5" w14:textId="77777777" w:rsidR="0085275C" w:rsidRPr="00E27B1E" w:rsidRDefault="0085275C" w:rsidP="0085275C">
      <w:pPr>
        <w:pStyle w:val="BodyText"/>
        <w:rPr>
          <w:sz w:val="20"/>
        </w:rPr>
      </w:pPr>
      <w:r w:rsidRPr="00E27B1E">
        <w:rPr>
          <w:sz w:val="20"/>
        </w:rPr>
        <w:t>Inorganic contaminants, such as salts and metals, which can be naturally occurring or the result of urban storm</w:t>
      </w:r>
      <w:r w:rsidR="00447DA5" w:rsidRPr="00E27B1E">
        <w:rPr>
          <w:sz w:val="20"/>
        </w:rPr>
        <w:t xml:space="preserve"> </w:t>
      </w:r>
      <w:r w:rsidRPr="00E27B1E">
        <w:rPr>
          <w:sz w:val="20"/>
        </w:rPr>
        <w:t>water runoff, industrial or domestic wastewater discharges, oil and gas production, mining or farming.</w:t>
      </w:r>
    </w:p>
    <w:p w14:paraId="737999DC" w14:textId="77777777" w:rsidR="0085275C" w:rsidRPr="00E27B1E" w:rsidRDefault="0085275C" w:rsidP="0085275C">
      <w:pPr>
        <w:pStyle w:val="BodyText"/>
        <w:rPr>
          <w:sz w:val="20"/>
        </w:rPr>
      </w:pPr>
    </w:p>
    <w:p w14:paraId="1B10778C" w14:textId="77777777" w:rsidR="0085275C" w:rsidRPr="00E27B1E" w:rsidRDefault="0085275C" w:rsidP="0085275C">
      <w:pPr>
        <w:pStyle w:val="BodyText"/>
        <w:rPr>
          <w:sz w:val="20"/>
        </w:rPr>
      </w:pPr>
      <w:r w:rsidRPr="00E27B1E">
        <w:rPr>
          <w:sz w:val="20"/>
        </w:rPr>
        <w:t>Pesticides and herbicides, which may come from a variety of sources such as agriculture, storm</w:t>
      </w:r>
      <w:r w:rsidR="00447DA5" w:rsidRPr="00E27B1E">
        <w:rPr>
          <w:sz w:val="20"/>
        </w:rPr>
        <w:t xml:space="preserve"> </w:t>
      </w:r>
      <w:r w:rsidRPr="00E27B1E">
        <w:rPr>
          <w:sz w:val="20"/>
        </w:rPr>
        <w:t>water runoff, or residential uses.</w:t>
      </w:r>
    </w:p>
    <w:p w14:paraId="61C6FB9E" w14:textId="77777777" w:rsidR="0085275C" w:rsidRPr="00E27B1E" w:rsidRDefault="0085275C" w:rsidP="0085275C">
      <w:pPr>
        <w:pStyle w:val="BodyText"/>
        <w:rPr>
          <w:sz w:val="20"/>
        </w:rPr>
      </w:pPr>
    </w:p>
    <w:p w14:paraId="29AFBA5C" w14:textId="77777777" w:rsidR="0085275C" w:rsidRPr="00E27B1E" w:rsidRDefault="0085275C" w:rsidP="0085275C">
      <w:pPr>
        <w:pStyle w:val="BodyText"/>
        <w:rPr>
          <w:sz w:val="20"/>
        </w:rPr>
      </w:pPr>
      <w:r w:rsidRPr="00E27B1E">
        <w:rPr>
          <w:sz w:val="20"/>
        </w:rPr>
        <w:t>Organic chemical contaminants, including synthetic and volatile organic chemicals, which are by-products of industrial processes and petroleum production, and can be also come from gas stations, storm</w:t>
      </w:r>
      <w:r w:rsidR="00447DA5" w:rsidRPr="00E27B1E">
        <w:rPr>
          <w:sz w:val="20"/>
        </w:rPr>
        <w:t xml:space="preserve"> </w:t>
      </w:r>
      <w:r w:rsidRPr="00E27B1E">
        <w:rPr>
          <w:sz w:val="20"/>
        </w:rPr>
        <w:t>water runoff and septic systems.</w:t>
      </w:r>
    </w:p>
    <w:p w14:paraId="558D2CB8" w14:textId="77777777" w:rsidR="0085275C" w:rsidRPr="00E27B1E" w:rsidRDefault="0085275C" w:rsidP="0085275C">
      <w:pPr>
        <w:pStyle w:val="BodyText"/>
        <w:rPr>
          <w:sz w:val="20"/>
        </w:rPr>
      </w:pPr>
    </w:p>
    <w:p w14:paraId="23F96BC2" w14:textId="77777777" w:rsidR="0085275C" w:rsidRPr="00E27B1E" w:rsidRDefault="0085275C" w:rsidP="0085275C">
      <w:pPr>
        <w:pStyle w:val="BodyText"/>
        <w:rPr>
          <w:sz w:val="20"/>
        </w:rPr>
      </w:pPr>
      <w:r w:rsidRPr="00E27B1E">
        <w:rPr>
          <w:sz w:val="20"/>
        </w:rPr>
        <w:t>Radioactive contaminants, which can be naturally occurring or be the result of oil and gas production and mining activities.</w:t>
      </w:r>
    </w:p>
    <w:p w14:paraId="32A7ADF2" w14:textId="77777777" w:rsidR="0085275C" w:rsidRPr="00E27B1E" w:rsidRDefault="0085275C" w:rsidP="0085275C">
      <w:pPr>
        <w:pStyle w:val="BodyText"/>
        <w:rPr>
          <w:sz w:val="20"/>
        </w:rPr>
      </w:pPr>
    </w:p>
    <w:p w14:paraId="65C8E6CB" w14:textId="77777777" w:rsidR="0085275C" w:rsidRPr="00E27B1E" w:rsidRDefault="0085275C" w:rsidP="0085275C">
      <w:pPr>
        <w:pStyle w:val="BodyText"/>
        <w:jc w:val="center"/>
        <w:rPr>
          <w:b/>
          <w:sz w:val="20"/>
        </w:rPr>
      </w:pPr>
      <w:r w:rsidRPr="00E27B1E">
        <w:rPr>
          <w:b/>
          <w:sz w:val="20"/>
        </w:rPr>
        <w:t>TERMS AND ABBREVIATIONS USED:</w:t>
      </w:r>
    </w:p>
    <w:p w14:paraId="674AD754" w14:textId="77777777" w:rsidR="0085275C" w:rsidRPr="00E27B1E" w:rsidRDefault="0085275C" w:rsidP="0085275C">
      <w:pPr>
        <w:pStyle w:val="BodyText"/>
        <w:jc w:val="center"/>
        <w:rPr>
          <w:sz w:val="20"/>
        </w:rPr>
      </w:pPr>
    </w:p>
    <w:p w14:paraId="3D33ACB3" w14:textId="77777777" w:rsidR="0085275C" w:rsidRPr="00E27B1E" w:rsidRDefault="0085275C" w:rsidP="0085275C">
      <w:pPr>
        <w:pStyle w:val="BodyText"/>
        <w:rPr>
          <w:sz w:val="20"/>
        </w:rPr>
      </w:pPr>
      <w:r w:rsidRPr="00E27B1E">
        <w:rPr>
          <w:b/>
          <w:sz w:val="20"/>
        </w:rPr>
        <w:tab/>
      </w:r>
      <w:r w:rsidRPr="00E27B1E">
        <w:rPr>
          <w:sz w:val="20"/>
        </w:rPr>
        <w:t>Maximum Contaminant level Goal (MCLG), The level of a contaminant in drinking water below which there is no known or expected risk to health.  MCLG’s allow for a margin of safety.</w:t>
      </w:r>
    </w:p>
    <w:p w14:paraId="02751A2F" w14:textId="77777777" w:rsidR="0085275C" w:rsidRPr="00E27B1E" w:rsidRDefault="0085275C" w:rsidP="0085275C">
      <w:pPr>
        <w:pStyle w:val="BodyText"/>
        <w:rPr>
          <w:sz w:val="20"/>
        </w:rPr>
      </w:pPr>
    </w:p>
    <w:p w14:paraId="617A37AB" w14:textId="77777777" w:rsidR="0085275C" w:rsidRPr="00E27B1E" w:rsidRDefault="0085275C" w:rsidP="0085275C">
      <w:pPr>
        <w:pStyle w:val="BodyText"/>
        <w:rPr>
          <w:sz w:val="20"/>
        </w:rPr>
      </w:pPr>
      <w:r w:rsidRPr="00E27B1E">
        <w:rPr>
          <w:b/>
          <w:sz w:val="20"/>
        </w:rPr>
        <w:tab/>
      </w:r>
      <w:r w:rsidRPr="00E27B1E">
        <w:rPr>
          <w:sz w:val="20"/>
        </w:rPr>
        <w:t>Maximum Contaminant Level (MCL).  The maximum allowed is the highest level of a contaminant that is allowed in drinking water.  MCL’s are set as close to the MCLG’s as feasible using the best available treatment technology.</w:t>
      </w:r>
    </w:p>
    <w:p w14:paraId="28B6769D" w14:textId="77777777" w:rsidR="0085275C" w:rsidRPr="00E27B1E" w:rsidRDefault="0085275C" w:rsidP="0085275C">
      <w:pPr>
        <w:pStyle w:val="BodyText"/>
        <w:rPr>
          <w:sz w:val="20"/>
        </w:rPr>
      </w:pPr>
    </w:p>
    <w:p w14:paraId="7AF12732" w14:textId="77777777" w:rsidR="0085275C" w:rsidRPr="00E27B1E" w:rsidRDefault="0085275C" w:rsidP="0085275C">
      <w:pPr>
        <w:pStyle w:val="BodyText"/>
        <w:rPr>
          <w:sz w:val="20"/>
        </w:rPr>
      </w:pPr>
      <w:r w:rsidRPr="00E27B1E">
        <w:rPr>
          <w:sz w:val="20"/>
        </w:rPr>
        <w:tab/>
        <w:t>Maximum Residual Disinfectant Level (MRDL).  The highest level of a disinfectant allowed in drinking water.  There is convincing evidence that addition of a disinfectant is necessary for control of microbial contaminants.</w:t>
      </w:r>
    </w:p>
    <w:p w14:paraId="107991EB" w14:textId="77777777" w:rsidR="0085275C" w:rsidRPr="00E27B1E" w:rsidRDefault="0085275C" w:rsidP="0085275C">
      <w:pPr>
        <w:pStyle w:val="BodyText"/>
        <w:rPr>
          <w:sz w:val="20"/>
        </w:rPr>
      </w:pPr>
    </w:p>
    <w:p w14:paraId="22DF9574" w14:textId="77777777" w:rsidR="0085275C" w:rsidRPr="00E27B1E" w:rsidRDefault="0085275C" w:rsidP="0085275C">
      <w:pPr>
        <w:pStyle w:val="BodyText"/>
        <w:rPr>
          <w:sz w:val="20"/>
        </w:rPr>
      </w:pPr>
      <w:r w:rsidRPr="00E27B1E">
        <w:rPr>
          <w:sz w:val="20"/>
        </w:rPr>
        <w:tab/>
        <w:t>Maximum Residual Disinfectant Level Goal (MRDLG). The level of a drinking water disinfectant below which there is no known or expected risk to health.  MRDLGs do not reflect the benefits of the use of disinfectants to control microbial contamination.</w:t>
      </w:r>
    </w:p>
    <w:p w14:paraId="767535A4" w14:textId="77777777" w:rsidR="0085275C" w:rsidRPr="00E27B1E" w:rsidRDefault="0085275C" w:rsidP="0085275C">
      <w:pPr>
        <w:pStyle w:val="BodyText"/>
        <w:rPr>
          <w:sz w:val="20"/>
        </w:rPr>
      </w:pPr>
    </w:p>
    <w:p w14:paraId="0997BEC1" w14:textId="77777777" w:rsidR="0085275C" w:rsidRPr="00E27B1E" w:rsidRDefault="0085275C" w:rsidP="0085275C">
      <w:pPr>
        <w:pStyle w:val="BodyText"/>
        <w:rPr>
          <w:sz w:val="20"/>
        </w:rPr>
      </w:pPr>
      <w:r w:rsidRPr="00E27B1E">
        <w:rPr>
          <w:sz w:val="20"/>
        </w:rPr>
        <w:tab/>
        <w:t>Parts Per Million (PPM). One part per million corresponds to one minute in two years o</w:t>
      </w:r>
      <w:r w:rsidR="001C5EDB" w:rsidRPr="00E27B1E">
        <w:rPr>
          <w:sz w:val="20"/>
        </w:rPr>
        <w:t>r</w:t>
      </w:r>
      <w:r w:rsidRPr="00E27B1E">
        <w:rPr>
          <w:sz w:val="20"/>
        </w:rPr>
        <w:t xml:space="preserve"> a single penny in $10,000.</w:t>
      </w:r>
    </w:p>
    <w:p w14:paraId="1D7DB46D" w14:textId="77777777" w:rsidR="0085275C" w:rsidRPr="00E27B1E" w:rsidRDefault="0085275C" w:rsidP="0085275C">
      <w:pPr>
        <w:pStyle w:val="BodyText"/>
        <w:rPr>
          <w:sz w:val="20"/>
        </w:rPr>
      </w:pPr>
    </w:p>
    <w:p w14:paraId="7A7F89EB" w14:textId="77777777" w:rsidR="0085275C" w:rsidRPr="00E27B1E" w:rsidRDefault="0085275C" w:rsidP="0085275C">
      <w:pPr>
        <w:pStyle w:val="BodyText"/>
        <w:rPr>
          <w:sz w:val="20"/>
        </w:rPr>
      </w:pPr>
      <w:r w:rsidRPr="00E27B1E">
        <w:rPr>
          <w:sz w:val="20"/>
        </w:rPr>
        <w:tab/>
        <w:t>Parts Per Billion (PPB). One part per billion corresponds to one minute in 2000 years or a single penny in $10,000,000.</w:t>
      </w:r>
    </w:p>
    <w:p w14:paraId="09DAF1CA" w14:textId="77777777" w:rsidR="0085275C" w:rsidRPr="00E27B1E" w:rsidRDefault="0085275C" w:rsidP="0085275C">
      <w:pPr>
        <w:pStyle w:val="BodyText"/>
        <w:rPr>
          <w:sz w:val="20"/>
        </w:rPr>
      </w:pPr>
    </w:p>
    <w:p w14:paraId="2F7A77C6" w14:textId="77777777" w:rsidR="00951513" w:rsidRPr="00E27B1E" w:rsidRDefault="00951513" w:rsidP="0085275C">
      <w:pPr>
        <w:pStyle w:val="BodyText"/>
        <w:rPr>
          <w:b/>
          <w:sz w:val="20"/>
        </w:rPr>
      </w:pPr>
      <w:r w:rsidRPr="00E27B1E">
        <w:rPr>
          <w:b/>
          <w:sz w:val="20"/>
        </w:rPr>
        <w:t xml:space="preserve">              </w:t>
      </w:r>
    </w:p>
    <w:p w14:paraId="0851B2E9" w14:textId="77777777" w:rsidR="0085275C" w:rsidRPr="00E27B1E" w:rsidRDefault="00951513" w:rsidP="0085275C">
      <w:pPr>
        <w:pStyle w:val="BodyText"/>
        <w:rPr>
          <w:sz w:val="20"/>
        </w:rPr>
      </w:pPr>
      <w:r w:rsidRPr="00E27B1E">
        <w:rPr>
          <w:b/>
          <w:sz w:val="20"/>
        </w:rPr>
        <w:t xml:space="preserve">             </w:t>
      </w:r>
      <w:r w:rsidR="0085275C" w:rsidRPr="00E27B1E">
        <w:rPr>
          <w:sz w:val="20"/>
        </w:rPr>
        <w:t>Milligrams Per Liter (MGL).</w:t>
      </w:r>
      <w:r w:rsidR="001C5EDB" w:rsidRPr="00E27B1E">
        <w:t xml:space="preserve"> </w:t>
      </w:r>
      <w:r w:rsidR="001C5EDB" w:rsidRPr="00E27B1E">
        <w:rPr>
          <w:sz w:val="20"/>
        </w:rPr>
        <w:t>Concentrations of chemicals in water are typically measured in units of the mass of chemical (milligrams, mg or micrograms, ug) per volume of water (liter, L, l).</w:t>
      </w:r>
    </w:p>
    <w:p w14:paraId="41494F2A" w14:textId="77777777" w:rsidR="00951513" w:rsidRPr="00E27B1E" w:rsidRDefault="00951513" w:rsidP="0085275C">
      <w:pPr>
        <w:pStyle w:val="BodyText"/>
        <w:rPr>
          <w:sz w:val="20"/>
        </w:rPr>
      </w:pPr>
    </w:p>
    <w:p w14:paraId="346ED2C7" w14:textId="77777777" w:rsidR="0085275C" w:rsidRPr="00E27B1E" w:rsidRDefault="0085275C" w:rsidP="0085275C">
      <w:pPr>
        <w:pStyle w:val="BodyText"/>
        <w:rPr>
          <w:sz w:val="20"/>
        </w:rPr>
      </w:pPr>
      <w:r w:rsidRPr="00E27B1E">
        <w:rPr>
          <w:sz w:val="20"/>
        </w:rPr>
        <w:tab/>
        <w:t>Action Level (AL). The concentration of a contaminant which, if exceeded,</w:t>
      </w:r>
      <w:r w:rsidR="002B38A4" w:rsidRPr="00E27B1E">
        <w:rPr>
          <w:sz w:val="20"/>
        </w:rPr>
        <w:t xml:space="preserve"> </w:t>
      </w:r>
      <w:r w:rsidRPr="00E27B1E">
        <w:rPr>
          <w:sz w:val="20"/>
        </w:rPr>
        <w:t>triggers</w:t>
      </w:r>
      <w:r w:rsidRPr="00E27B1E">
        <w:rPr>
          <w:b/>
          <w:sz w:val="20"/>
        </w:rPr>
        <w:t xml:space="preserve"> </w:t>
      </w:r>
      <w:r w:rsidRPr="00E27B1E">
        <w:rPr>
          <w:sz w:val="20"/>
        </w:rPr>
        <w:t>treatment or other requirements which a water system must follow.</w:t>
      </w:r>
    </w:p>
    <w:p w14:paraId="1A98F1F0" w14:textId="77777777" w:rsidR="0085275C" w:rsidRPr="00E27B1E" w:rsidRDefault="0085275C" w:rsidP="0085275C">
      <w:pPr>
        <w:pStyle w:val="BodyText"/>
        <w:rPr>
          <w:sz w:val="20"/>
        </w:rPr>
      </w:pPr>
    </w:p>
    <w:p w14:paraId="78864F43" w14:textId="77777777" w:rsidR="0085275C" w:rsidRPr="00E27B1E" w:rsidRDefault="0085275C" w:rsidP="0085275C">
      <w:pPr>
        <w:pStyle w:val="BodyText"/>
        <w:rPr>
          <w:sz w:val="20"/>
        </w:rPr>
      </w:pPr>
      <w:r w:rsidRPr="00E27B1E">
        <w:rPr>
          <w:sz w:val="20"/>
        </w:rPr>
        <w:tab/>
        <w:t>Treatment</w:t>
      </w:r>
      <w:r w:rsidR="00393645" w:rsidRPr="00E27B1E">
        <w:rPr>
          <w:sz w:val="20"/>
        </w:rPr>
        <w:t xml:space="preserve"> </w:t>
      </w:r>
      <w:r w:rsidRPr="00E27B1E">
        <w:rPr>
          <w:sz w:val="20"/>
        </w:rPr>
        <w:t>Technique (TT).  A treatment technique is a required process intended to reduce the level of a contaminant in drinking water.</w:t>
      </w:r>
    </w:p>
    <w:tbl>
      <w:tblPr>
        <w:tblW w:w="5360" w:type="dxa"/>
        <w:tblLook w:val="04A0" w:firstRow="1" w:lastRow="0" w:firstColumn="1" w:lastColumn="0" w:noHBand="0" w:noVBand="1"/>
      </w:tblPr>
      <w:tblGrid>
        <w:gridCol w:w="5360"/>
      </w:tblGrid>
      <w:tr w:rsidR="0080081B" w:rsidRPr="00E27B1E" w14:paraId="4A16A7ED" w14:textId="77777777" w:rsidTr="008F49C4">
        <w:trPr>
          <w:trHeight w:val="375"/>
        </w:trPr>
        <w:tc>
          <w:tcPr>
            <w:tcW w:w="5360" w:type="dxa"/>
            <w:tcBorders>
              <w:top w:val="nil"/>
              <w:left w:val="nil"/>
              <w:bottom w:val="nil"/>
              <w:right w:val="nil"/>
            </w:tcBorders>
            <w:shd w:val="clear" w:color="auto" w:fill="auto"/>
            <w:noWrap/>
            <w:vAlign w:val="bottom"/>
            <w:hideMark/>
          </w:tcPr>
          <w:p w14:paraId="539BBDB1" w14:textId="77777777" w:rsidR="003E38CD" w:rsidRDefault="003E38CD" w:rsidP="003E38CD">
            <w:pPr>
              <w:pStyle w:val="BodyText"/>
              <w:rPr>
                <w:sz w:val="20"/>
              </w:rPr>
            </w:pPr>
          </w:p>
          <w:p w14:paraId="18C90EFD" w14:textId="77777777" w:rsidR="003E38CD" w:rsidRDefault="003E38CD" w:rsidP="003E38CD">
            <w:pPr>
              <w:pStyle w:val="BodyText"/>
              <w:rPr>
                <w:sz w:val="20"/>
              </w:rPr>
            </w:pPr>
            <w:r w:rsidRPr="00E27B1E">
              <w:rPr>
                <w:sz w:val="20"/>
              </w:rPr>
              <w:tab/>
            </w:r>
          </w:p>
          <w:p w14:paraId="7450B1A9" w14:textId="77777777" w:rsidR="003E38CD" w:rsidRDefault="003E38CD" w:rsidP="003E38CD">
            <w:pPr>
              <w:pStyle w:val="BodyText"/>
              <w:rPr>
                <w:sz w:val="20"/>
              </w:rPr>
            </w:pPr>
            <w:r w:rsidRPr="00E27B1E">
              <w:rPr>
                <w:sz w:val="20"/>
              </w:rPr>
              <w:t>In house testing is done daily by a state certified</w:t>
            </w:r>
          </w:p>
          <w:p w14:paraId="56BC919C" w14:textId="77777777" w:rsidR="003E38CD" w:rsidRDefault="003E38CD" w:rsidP="003E38CD">
            <w:pPr>
              <w:pStyle w:val="BodyText"/>
              <w:rPr>
                <w:sz w:val="20"/>
              </w:rPr>
            </w:pPr>
            <w:r w:rsidRPr="00E27B1E">
              <w:rPr>
                <w:sz w:val="20"/>
              </w:rPr>
              <w:t xml:space="preserve"> water treatment operator in order to produce the </w:t>
            </w:r>
          </w:p>
          <w:p w14:paraId="1B2AF932" w14:textId="77777777" w:rsidR="003E38CD" w:rsidRPr="00E27B1E" w:rsidRDefault="003E38CD" w:rsidP="003E38CD">
            <w:pPr>
              <w:pStyle w:val="BodyText"/>
              <w:rPr>
                <w:sz w:val="20"/>
              </w:rPr>
            </w:pPr>
            <w:r w:rsidRPr="00E27B1E">
              <w:rPr>
                <w:sz w:val="20"/>
              </w:rPr>
              <w:t>safest and highest quality of potable water for our customers.</w:t>
            </w:r>
          </w:p>
          <w:p w14:paraId="5AA6BFBD" w14:textId="77777777" w:rsidR="0080081B" w:rsidRPr="00E27B1E" w:rsidRDefault="0080081B" w:rsidP="00E71DFD">
            <w:pPr>
              <w:rPr>
                <w:sz w:val="24"/>
                <w:szCs w:val="24"/>
              </w:rPr>
            </w:pPr>
          </w:p>
        </w:tc>
      </w:tr>
      <w:tr w:rsidR="0080081B" w:rsidRPr="00E27B1E" w14:paraId="27A790BB" w14:textId="77777777" w:rsidTr="008F49C4">
        <w:trPr>
          <w:trHeight w:val="375"/>
        </w:trPr>
        <w:tc>
          <w:tcPr>
            <w:tcW w:w="5360" w:type="dxa"/>
            <w:tcBorders>
              <w:top w:val="nil"/>
              <w:left w:val="nil"/>
              <w:bottom w:val="nil"/>
              <w:right w:val="nil"/>
            </w:tcBorders>
            <w:shd w:val="clear" w:color="auto" w:fill="auto"/>
            <w:noWrap/>
            <w:vAlign w:val="bottom"/>
            <w:hideMark/>
          </w:tcPr>
          <w:p w14:paraId="62350903" w14:textId="77777777" w:rsidR="0080081B" w:rsidRPr="00E27B1E" w:rsidRDefault="0080081B" w:rsidP="00E71DFD">
            <w:pPr>
              <w:rPr>
                <w:rFonts w:ascii="Angsana New" w:hAnsi="Angsana New" w:cs="Angsana New"/>
                <w:b/>
                <w:color w:val="000000"/>
                <w:sz w:val="16"/>
                <w:szCs w:val="16"/>
              </w:rPr>
            </w:pPr>
          </w:p>
        </w:tc>
      </w:tr>
    </w:tbl>
    <w:p w14:paraId="62682B33" w14:textId="77777777" w:rsidR="004F0FC0" w:rsidRPr="00E27B1E" w:rsidRDefault="003A12A5" w:rsidP="0085275C">
      <w:pPr>
        <w:pStyle w:val="BodyText"/>
        <w:rPr>
          <w:sz w:val="20"/>
        </w:rPr>
      </w:pPr>
      <w:r w:rsidRPr="00E27B1E">
        <w:rPr>
          <w:sz w:val="20"/>
        </w:rPr>
        <w:t xml:space="preserve">   </w:t>
      </w:r>
      <w:r w:rsidR="004F0FC0" w:rsidRPr="00E27B1E">
        <w:rPr>
          <w:sz w:val="20"/>
        </w:rPr>
        <w:t>We’re proud that your drinking water meets or exceeds all Federal and State requirements. The table below lists all drinking water contaminants th</w:t>
      </w:r>
      <w:r w:rsidR="00751BB9" w:rsidRPr="00E27B1E">
        <w:rPr>
          <w:sz w:val="20"/>
        </w:rPr>
        <w:t xml:space="preserve">at were detected during </w:t>
      </w:r>
      <w:r w:rsidR="001C5EDB" w:rsidRPr="00E27B1E">
        <w:rPr>
          <w:sz w:val="20"/>
        </w:rPr>
        <w:t>our testing</w:t>
      </w:r>
      <w:r w:rsidR="007E3D6C" w:rsidRPr="00E27B1E">
        <w:rPr>
          <w:sz w:val="20"/>
        </w:rPr>
        <w:t xml:space="preserve"> in </w:t>
      </w:r>
      <w:r w:rsidR="00751BB9" w:rsidRPr="00E27B1E">
        <w:rPr>
          <w:sz w:val="20"/>
        </w:rPr>
        <w:t xml:space="preserve">the </w:t>
      </w:r>
      <w:r w:rsidR="00644E00" w:rsidRPr="00E27B1E">
        <w:rPr>
          <w:sz w:val="20"/>
        </w:rPr>
        <w:t>201</w:t>
      </w:r>
      <w:r w:rsidR="0001066E" w:rsidRPr="00E27B1E">
        <w:rPr>
          <w:sz w:val="20"/>
        </w:rPr>
        <w:t>9</w:t>
      </w:r>
      <w:r w:rsidR="004F0FC0" w:rsidRPr="00E27B1E">
        <w:rPr>
          <w:sz w:val="20"/>
        </w:rPr>
        <w:t xml:space="preserve"> calendar year.  The presence of these contaminants does not indicate the </w:t>
      </w:r>
      <w:r w:rsidR="008F49C4" w:rsidRPr="00E27B1E">
        <w:rPr>
          <w:sz w:val="20"/>
        </w:rPr>
        <w:t>water poses a health risk.</w:t>
      </w:r>
      <w:r w:rsidR="00751BB9" w:rsidRPr="00E27B1E">
        <w:rPr>
          <w:sz w:val="20"/>
        </w:rPr>
        <w:t xml:space="preserve"> </w:t>
      </w:r>
    </w:p>
    <w:p w14:paraId="514E387D" w14:textId="77777777" w:rsidR="00751BB9" w:rsidRPr="00E27B1E" w:rsidRDefault="00751BB9" w:rsidP="0085275C">
      <w:pPr>
        <w:pStyle w:val="BodyText"/>
        <w:rPr>
          <w:sz w:val="20"/>
        </w:rPr>
      </w:pPr>
    </w:p>
    <w:p w14:paraId="40DA0201" w14:textId="77777777" w:rsidR="00751BB9" w:rsidRPr="00E27B1E" w:rsidRDefault="00751BB9" w:rsidP="0085275C">
      <w:pPr>
        <w:pStyle w:val="BodyText"/>
        <w:rPr>
          <w:sz w:val="20"/>
        </w:rPr>
      </w:pPr>
    </w:p>
    <w:p w14:paraId="068BBE1A" w14:textId="77777777" w:rsidR="0031438E" w:rsidRPr="00E27B1E" w:rsidRDefault="0031438E" w:rsidP="0085275C">
      <w:pPr>
        <w:pStyle w:val="BodyText"/>
        <w:rPr>
          <w:sz w:val="20"/>
        </w:rPr>
      </w:pPr>
    </w:p>
    <w:p w14:paraId="3A08A7D7" w14:textId="77777777" w:rsidR="0031438E" w:rsidRPr="00E27B1E" w:rsidRDefault="0031438E" w:rsidP="0085275C">
      <w:pPr>
        <w:pStyle w:val="BodyText"/>
        <w:rPr>
          <w:sz w:val="20"/>
        </w:rPr>
      </w:pPr>
    </w:p>
    <w:p w14:paraId="791BA603" w14:textId="77777777" w:rsidR="0031438E" w:rsidRPr="003E38CD" w:rsidRDefault="003E38CD" w:rsidP="0031438E">
      <w:pPr>
        <w:rPr>
          <w:b/>
          <w:bCs/>
          <w:sz w:val="18"/>
          <w:u w:val="single"/>
        </w:rPr>
      </w:pPr>
      <w:r w:rsidRPr="003E38CD">
        <w:rPr>
          <w:b/>
          <w:bCs/>
          <w:sz w:val="18"/>
          <w:u w:val="single"/>
        </w:rPr>
        <w:t>SAMPLE</w:t>
      </w:r>
      <w:r w:rsidR="0031438E" w:rsidRPr="003E38CD">
        <w:rPr>
          <w:b/>
          <w:bCs/>
          <w:sz w:val="18"/>
          <w:u w:val="single"/>
        </w:rPr>
        <w:tab/>
        <w:t xml:space="preserve">            </w:t>
      </w:r>
      <w:r w:rsidRPr="003E38CD">
        <w:rPr>
          <w:b/>
          <w:bCs/>
          <w:sz w:val="18"/>
          <w:u w:val="single"/>
        </w:rPr>
        <w:t xml:space="preserve">      </w:t>
      </w:r>
      <w:r w:rsidR="0031438E" w:rsidRPr="003E38CD">
        <w:rPr>
          <w:b/>
          <w:bCs/>
          <w:sz w:val="18"/>
          <w:u w:val="single"/>
        </w:rPr>
        <w:t xml:space="preserve"> DETECT</w:t>
      </w:r>
      <w:r w:rsidR="0031438E" w:rsidRPr="003E38CD">
        <w:rPr>
          <w:b/>
          <w:bCs/>
          <w:sz w:val="18"/>
          <w:u w:val="single"/>
        </w:rPr>
        <w:tab/>
        <w:t>MCL</w:t>
      </w:r>
    </w:p>
    <w:p w14:paraId="34BCC929" w14:textId="77777777" w:rsidR="00BB7890" w:rsidRPr="00E27B1E" w:rsidRDefault="00BB7890" w:rsidP="0031438E">
      <w:pPr>
        <w:rPr>
          <w:sz w:val="18"/>
        </w:rPr>
      </w:pPr>
    </w:p>
    <w:p w14:paraId="497DFE57" w14:textId="77777777" w:rsidR="0031438E" w:rsidRPr="00E27B1E" w:rsidRDefault="0031438E" w:rsidP="0031438E">
      <w:pPr>
        <w:rPr>
          <w:sz w:val="18"/>
        </w:rPr>
      </w:pPr>
    </w:p>
    <w:p w14:paraId="01931E49" w14:textId="77777777" w:rsidR="00751BB9" w:rsidRPr="00E27B1E" w:rsidRDefault="00751BB9" w:rsidP="0031438E">
      <w:pPr>
        <w:rPr>
          <w:sz w:val="18"/>
        </w:rPr>
      </w:pPr>
    </w:p>
    <w:p w14:paraId="03FD7F5C" w14:textId="77777777" w:rsidR="00751BB9" w:rsidRPr="00E27B1E" w:rsidRDefault="00751BB9" w:rsidP="0031438E">
      <w:pPr>
        <w:rPr>
          <w:sz w:val="18"/>
        </w:rPr>
      </w:pPr>
      <w:r w:rsidRPr="00E27B1E">
        <w:rPr>
          <w:sz w:val="18"/>
        </w:rPr>
        <w:t xml:space="preserve">Nitrate as N                                 </w:t>
      </w:r>
      <w:r w:rsidR="00237547" w:rsidRPr="00E27B1E">
        <w:rPr>
          <w:sz w:val="18"/>
        </w:rPr>
        <w:t xml:space="preserve">      </w:t>
      </w:r>
      <w:r w:rsidRPr="00E27B1E">
        <w:rPr>
          <w:sz w:val="18"/>
        </w:rPr>
        <w:t xml:space="preserve">0                   </w:t>
      </w:r>
      <w:r w:rsidR="00BB7890" w:rsidRPr="00E27B1E">
        <w:rPr>
          <w:sz w:val="18"/>
        </w:rPr>
        <w:t xml:space="preserve"> </w:t>
      </w:r>
      <w:r w:rsidRPr="00E27B1E">
        <w:rPr>
          <w:sz w:val="18"/>
        </w:rPr>
        <w:t xml:space="preserve">  10.0</w:t>
      </w:r>
    </w:p>
    <w:p w14:paraId="2F0B9FAD" w14:textId="77777777" w:rsidR="00751BB9" w:rsidRPr="00E27B1E" w:rsidRDefault="00751BB9" w:rsidP="0031438E">
      <w:pPr>
        <w:rPr>
          <w:sz w:val="18"/>
        </w:rPr>
      </w:pPr>
    </w:p>
    <w:p w14:paraId="6BF9781C" w14:textId="77777777" w:rsidR="00751BB9" w:rsidRPr="00E27B1E" w:rsidRDefault="00751BB9" w:rsidP="0031438E">
      <w:pPr>
        <w:rPr>
          <w:sz w:val="18"/>
        </w:rPr>
      </w:pPr>
      <w:r w:rsidRPr="00E27B1E">
        <w:rPr>
          <w:sz w:val="18"/>
        </w:rPr>
        <w:t xml:space="preserve">Nitrite as N      </w:t>
      </w:r>
      <w:r w:rsidR="00237547" w:rsidRPr="00E27B1E">
        <w:rPr>
          <w:sz w:val="18"/>
        </w:rPr>
        <w:t xml:space="preserve">                                  </w:t>
      </w:r>
      <w:r w:rsidRPr="00E27B1E">
        <w:rPr>
          <w:sz w:val="18"/>
        </w:rPr>
        <w:t xml:space="preserve">0                    </w:t>
      </w:r>
      <w:r w:rsidR="00BB7890" w:rsidRPr="00E27B1E">
        <w:rPr>
          <w:sz w:val="18"/>
        </w:rPr>
        <w:t xml:space="preserve"> </w:t>
      </w:r>
      <w:r w:rsidRPr="00E27B1E">
        <w:rPr>
          <w:sz w:val="18"/>
        </w:rPr>
        <w:t xml:space="preserve"> 1.0</w:t>
      </w:r>
    </w:p>
    <w:p w14:paraId="5C81B6EE" w14:textId="77777777" w:rsidR="0031438E" w:rsidRPr="00E27B1E" w:rsidRDefault="0031438E" w:rsidP="0031438E">
      <w:pPr>
        <w:rPr>
          <w:sz w:val="18"/>
        </w:rPr>
      </w:pPr>
    </w:p>
    <w:p w14:paraId="7753A824" w14:textId="77777777" w:rsidR="0031438E" w:rsidRPr="00E27B1E" w:rsidRDefault="0031438E" w:rsidP="0031438E">
      <w:pPr>
        <w:rPr>
          <w:sz w:val="18"/>
        </w:rPr>
      </w:pPr>
      <w:r w:rsidRPr="00E27B1E">
        <w:rPr>
          <w:sz w:val="18"/>
        </w:rPr>
        <w:t>Total Trihalomethanes</w:t>
      </w:r>
      <w:r w:rsidRPr="00E27B1E">
        <w:rPr>
          <w:sz w:val="18"/>
        </w:rPr>
        <w:tab/>
      </w:r>
      <w:r w:rsidR="00751BB9" w:rsidRPr="00E27B1E">
        <w:rPr>
          <w:sz w:val="18"/>
        </w:rPr>
        <w:t xml:space="preserve">     0</w:t>
      </w:r>
      <w:r w:rsidRPr="00E27B1E">
        <w:rPr>
          <w:sz w:val="18"/>
        </w:rPr>
        <w:t>.0</w:t>
      </w:r>
      <w:r w:rsidR="007E15A2" w:rsidRPr="00E27B1E">
        <w:rPr>
          <w:sz w:val="18"/>
        </w:rPr>
        <w:t>175</w:t>
      </w:r>
      <w:r w:rsidR="00426AB8" w:rsidRPr="00E27B1E">
        <w:rPr>
          <w:sz w:val="18"/>
        </w:rPr>
        <w:t xml:space="preserve">  </w:t>
      </w:r>
      <w:r w:rsidR="00751BB9" w:rsidRPr="00E27B1E">
        <w:rPr>
          <w:sz w:val="18"/>
        </w:rPr>
        <w:t xml:space="preserve">               0.08</w:t>
      </w:r>
      <w:r w:rsidRPr="00E27B1E">
        <w:rPr>
          <w:sz w:val="18"/>
        </w:rPr>
        <w:t xml:space="preserve">             </w:t>
      </w:r>
      <w:r w:rsidRPr="00E27B1E">
        <w:rPr>
          <w:sz w:val="18"/>
        </w:rPr>
        <w:tab/>
        <w:t xml:space="preserve">            </w:t>
      </w:r>
    </w:p>
    <w:p w14:paraId="5F666B8E" w14:textId="77777777" w:rsidR="0031438E" w:rsidRPr="00E27B1E" w:rsidRDefault="0031438E" w:rsidP="0031438E">
      <w:pPr>
        <w:rPr>
          <w:sz w:val="18"/>
        </w:rPr>
      </w:pPr>
      <w:r w:rsidRPr="00E27B1E">
        <w:rPr>
          <w:sz w:val="18"/>
        </w:rPr>
        <w:t>Total Haloacetic Acids</w:t>
      </w:r>
      <w:r w:rsidRPr="00E27B1E">
        <w:rPr>
          <w:sz w:val="18"/>
        </w:rPr>
        <w:tab/>
      </w:r>
      <w:r w:rsidR="00751BB9" w:rsidRPr="00E27B1E">
        <w:rPr>
          <w:sz w:val="18"/>
        </w:rPr>
        <w:t xml:space="preserve">     </w:t>
      </w:r>
      <w:r w:rsidRPr="00E27B1E">
        <w:rPr>
          <w:sz w:val="18"/>
        </w:rPr>
        <w:t>0.0</w:t>
      </w:r>
      <w:r w:rsidR="007E15A2" w:rsidRPr="00E27B1E">
        <w:rPr>
          <w:sz w:val="18"/>
        </w:rPr>
        <w:t>055</w:t>
      </w:r>
      <w:r w:rsidR="00751BB9" w:rsidRPr="00E27B1E">
        <w:rPr>
          <w:sz w:val="18"/>
        </w:rPr>
        <w:t xml:space="preserve">                 0.06</w:t>
      </w:r>
    </w:p>
    <w:p w14:paraId="773917CD" w14:textId="77777777" w:rsidR="007B1885" w:rsidRPr="00E27B1E" w:rsidRDefault="007B1885" w:rsidP="0085275C">
      <w:pPr>
        <w:pStyle w:val="BodyText"/>
        <w:rPr>
          <w:sz w:val="20"/>
        </w:rPr>
      </w:pPr>
    </w:p>
    <w:p w14:paraId="6452FEEB" w14:textId="77777777" w:rsidR="007B1885" w:rsidRPr="00E27B1E" w:rsidRDefault="008D54BC" w:rsidP="0085275C">
      <w:pPr>
        <w:pStyle w:val="BodyText"/>
        <w:rPr>
          <w:sz w:val="16"/>
          <w:szCs w:val="16"/>
        </w:rPr>
      </w:pPr>
      <w:r w:rsidRPr="00E27B1E">
        <w:rPr>
          <w:sz w:val="16"/>
          <w:szCs w:val="16"/>
        </w:rPr>
        <w:t>Lead – 90</w:t>
      </w:r>
      <w:r w:rsidRPr="00E27B1E">
        <w:rPr>
          <w:sz w:val="16"/>
          <w:szCs w:val="16"/>
          <w:vertAlign w:val="superscript"/>
        </w:rPr>
        <w:t>th</w:t>
      </w:r>
      <w:r w:rsidRPr="00E27B1E">
        <w:rPr>
          <w:sz w:val="16"/>
          <w:szCs w:val="16"/>
        </w:rPr>
        <w:t xml:space="preserve"> Percentile                      0                 </w:t>
      </w:r>
      <w:r w:rsidR="00957797" w:rsidRPr="00E27B1E">
        <w:rPr>
          <w:sz w:val="16"/>
          <w:szCs w:val="16"/>
        </w:rPr>
        <w:t xml:space="preserve">  AL-</w:t>
      </w:r>
      <w:r w:rsidRPr="00E27B1E">
        <w:rPr>
          <w:sz w:val="16"/>
          <w:szCs w:val="16"/>
        </w:rPr>
        <w:t xml:space="preserve"> 0.015  </w:t>
      </w:r>
    </w:p>
    <w:p w14:paraId="5F0A697E" w14:textId="77777777" w:rsidR="0085275C" w:rsidRPr="00E27B1E" w:rsidRDefault="0085275C" w:rsidP="0085275C">
      <w:pPr>
        <w:pStyle w:val="BodyText"/>
        <w:rPr>
          <w:sz w:val="16"/>
          <w:szCs w:val="16"/>
        </w:rPr>
      </w:pPr>
    </w:p>
    <w:p w14:paraId="2D7DE4BC" w14:textId="77777777" w:rsidR="00E60C83" w:rsidRPr="00E27B1E" w:rsidRDefault="008D54BC" w:rsidP="00424E53">
      <w:pPr>
        <w:pStyle w:val="BodyText"/>
        <w:rPr>
          <w:sz w:val="18"/>
          <w:szCs w:val="18"/>
        </w:rPr>
      </w:pPr>
      <w:r w:rsidRPr="00E27B1E">
        <w:rPr>
          <w:sz w:val="16"/>
          <w:szCs w:val="16"/>
        </w:rPr>
        <w:t>Copper – 90</w:t>
      </w:r>
      <w:r w:rsidRPr="00E27B1E">
        <w:rPr>
          <w:sz w:val="16"/>
          <w:szCs w:val="16"/>
          <w:vertAlign w:val="superscript"/>
        </w:rPr>
        <w:t>th</w:t>
      </w:r>
      <w:r w:rsidRPr="00E27B1E">
        <w:rPr>
          <w:sz w:val="16"/>
          <w:szCs w:val="16"/>
        </w:rPr>
        <w:t xml:space="preserve"> Percentile</w:t>
      </w:r>
      <w:r w:rsidRPr="00E27B1E">
        <w:rPr>
          <w:sz w:val="18"/>
          <w:szCs w:val="18"/>
        </w:rPr>
        <w:t xml:space="preserve">             </w:t>
      </w:r>
      <w:r w:rsidRPr="00E27B1E">
        <w:rPr>
          <w:sz w:val="16"/>
          <w:szCs w:val="16"/>
        </w:rPr>
        <w:t xml:space="preserve">0.164               </w:t>
      </w:r>
      <w:r w:rsidR="00957797" w:rsidRPr="00E27B1E">
        <w:rPr>
          <w:sz w:val="16"/>
          <w:szCs w:val="16"/>
        </w:rPr>
        <w:t xml:space="preserve">  AL - </w:t>
      </w:r>
      <w:r w:rsidRPr="00E27B1E">
        <w:rPr>
          <w:sz w:val="16"/>
          <w:szCs w:val="16"/>
        </w:rPr>
        <w:t>1.3</w:t>
      </w:r>
    </w:p>
    <w:p w14:paraId="51BCD198" w14:textId="77777777" w:rsidR="00751BB9" w:rsidRPr="00E27B1E" w:rsidRDefault="00751BB9" w:rsidP="0085275C">
      <w:pPr>
        <w:pStyle w:val="BodyText"/>
        <w:rPr>
          <w:b/>
          <w:sz w:val="20"/>
        </w:rPr>
      </w:pPr>
    </w:p>
    <w:p w14:paraId="53C19121" w14:textId="77777777" w:rsidR="00751BB9" w:rsidRPr="00E27B1E" w:rsidRDefault="00751BB9" w:rsidP="0085275C">
      <w:pPr>
        <w:pStyle w:val="BodyText"/>
        <w:rPr>
          <w:b/>
          <w:sz w:val="20"/>
        </w:rPr>
      </w:pPr>
    </w:p>
    <w:p w14:paraId="43E981D2" w14:textId="77777777" w:rsidR="00751BB9" w:rsidRPr="00E27B1E" w:rsidRDefault="00751BB9" w:rsidP="0085275C">
      <w:pPr>
        <w:pStyle w:val="BodyText"/>
        <w:rPr>
          <w:b/>
          <w:sz w:val="20"/>
        </w:rPr>
      </w:pPr>
    </w:p>
    <w:p w14:paraId="70261F2A" w14:textId="77777777" w:rsidR="00F80F78" w:rsidRPr="00E27B1E" w:rsidRDefault="00F80F78" w:rsidP="0085275C">
      <w:pPr>
        <w:pStyle w:val="BodyText"/>
        <w:rPr>
          <w:b/>
          <w:sz w:val="20"/>
        </w:rPr>
      </w:pPr>
    </w:p>
    <w:p w14:paraId="01869236" w14:textId="77777777" w:rsidR="00F80F78" w:rsidRPr="00E27B1E" w:rsidRDefault="00F80F78" w:rsidP="0085275C">
      <w:pPr>
        <w:pStyle w:val="BodyText"/>
        <w:rPr>
          <w:b/>
          <w:sz w:val="20"/>
        </w:rPr>
      </w:pPr>
    </w:p>
    <w:p w14:paraId="22A3D026" w14:textId="77777777" w:rsidR="0085275C" w:rsidRPr="00E27B1E" w:rsidRDefault="0085275C" w:rsidP="0085275C">
      <w:pPr>
        <w:pStyle w:val="BodyText"/>
        <w:rPr>
          <w:sz w:val="20"/>
        </w:rPr>
      </w:pPr>
      <w:r w:rsidRPr="00E27B1E">
        <w:rPr>
          <w:b/>
          <w:sz w:val="20"/>
        </w:rPr>
        <w:tab/>
      </w:r>
      <w:r w:rsidRPr="00E27B1E">
        <w:rPr>
          <w:sz w:val="20"/>
        </w:rPr>
        <w:t>In order to insure that the tap water is safe to drink, EPA prescribes regulations which limit the amounts of certain contaminants in water provided by public systems. Food and Drug Administration regulations establish limits for contaminants in bottled water which must provide the same protection for public health.  Drinking water, including bottled water, may reasonably be expected to contain at least small amounts of some contaminants.  The presence of these contaminants does not necessarily indicate that the water poses a health risk.  More information about contaminants and the potential health effects can be obtained by calling the EPA’s Safe Drinking Water Hotline at 1</w:t>
      </w:r>
      <w:r w:rsidR="003E38CD">
        <w:rPr>
          <w:sz w:val="20"/>
        </w:rPr>
        <w:t>-</w:t>
      </w:r>
      <w:r w:rsidRPr="00E27B1E">
        <w:rPr>
          <w:sz w:val="20"/>
        </w:rPr>
        <w:t>800-426-4791.</w:t>
      </w:r>
    </w:p>
    <w:p w14:paraId="017513EE" w14:textId="77777777" w:rsidR="0085275C" w:rsidRPr="00E27B1E" w:rsidRDefault="0085275C" w:rsidP="003E38CD">
      <w:pPr>
        <w:pStyle w:val="BodyText"/>
        <w:ind w:firstLine="720"/>
        <w:rPr>
          <w:sz w:val="20"/>
        </w:rPr>
      </w:pPr>
      <w:r w:rsidRPr="00E27B1E">
        <w:rPr>
          <w:sz w:val="20"/>
        </w:rPr>
        <w:t xml:space="preserve">The </w:t>
      </w:r>
      <w:r w:rsidRPr="003E38CD">
        <w:rPr>
          <w:b/>
          <w:bCs/>
          <w:sz w:val="20"/>
        </w:rPr>
        <w:t>Jim Thorpe Water Department</w:t>
      </w:r>
      <w:r w:rsidRPr="00E27B1E">
        <w:rPr>
          <w:sz w:val="20"/>
        </w:rPr>
        <w:t xml:space="preserve"> conducts water quality tests every year as explained below.</w:t>
      </w:r>
    </w:p>
    <w:p w14:paraId="038A5370" w14:textId="77777777" w:rsidR="0085275C" w:rsidRPr="00E27B1E" w:rsidRDefault="0085275C" w:rsidP="0085275C">
      <w:pPr>
        <w:pStyle w:val="BodyText"/>
        <w:rPr>
          <w:sz w:val="20"/>
        </w:rPr>
      </w:pPr>
    </w:p>
    <w:p w14:paraId="6CAFB3D5" w14:textId="77777777" w:rsidR="0085275C" w:rsidRDefault="0085275C" w:rsidP="0085275C">
      <w:pPr>
        <w:pStyle w:val="BodyText"/>
        <w:rPr>
          <w:b/>
          <w:sz w:val="20"/>
          <w:u w:val="single"/>
        </w:rPr>
      </w:pPr>
      <w:r w:rsidRPr="00E27B1E">
        <w:rPr>
          <w:b/>
          <w:sz w:val="20"/>
          <w:u w:val="single"/>
        </w:rPr>
        <w:t>Typical Sources of Detected Substances:</w:t>
      </w:r>
    </w:p>
    <w:p w14:paraId="2B92F2A7" w14:textId="77777777" w:rsidR="003E38CD" w:rsidRPr="00E27B1E" w:rsidRDefault="003E38CD" w:rsidP="0085275C">
      <w:pPr>
        <w:pStyle w:val="BodyText"/>
        <w:rPr>
          <w:b/>
          <w:sz w:val="20"/>
        </w:rPr>
      </w:pPr>
    </w:p>
    <w:p w14:paraId="3F73C1D1" w14:textId="77777777" w:rsidR="0085275C" w:rsidRPr="00E27B1E" w:rsidRDefault="0085275C" w:rsidP="0085275C">
      <w:pPr>
        <w:pStyle w:val="BodyText"/>
        <w:rPr>
          <w:sz w:val="20"/>
        </w:rPr>
      </w:pPr>
      <w:r w:rsidRPr="00E27B1E">
        <w:rPr>
          <w:sz w:val="20"/>
        </w:rPr>
        <w:t>Copper:  Corrosion of Household plumbing</w:t>
      </w:r>
    </w:p>
    <w:p w14:paraId="56DF3DE6" w14:textId="77777777" w:rsidR="0085275C" w:rsidRPr="00E27B1E" w:rsidRDefault="0085275C" w:rsidP="0085275C">
      <w:pPr>
        <w:pStyle w:val="BodyText"/>
        <w:rPr>
          <w:sz w:val="20"/>
        </w:rPr>
      </w:pPr>
      <w:r w:rsidRPr="00E27B1E">
        <w:rPr>
          <w:sz w:val="20"/>
        </w:rPr>
        <w:t>Lead:   Corrosion of household plumbing.</w:t>
      </w:r>
    </w:p>
    <w:p w14:paraId="4D568BA0" w14:textId="77777777" w:rsidR="0085275C" w:rsidRPr="00E27B1E" w:rsidRDefault="0085275C" w:rsidP="0085275C">
      <w:pPr>
        <w:pStyle w:val="BodyText"/>
        <w:rPr>
          <w:sz w:val="20"/>
        </w:rPr>
      </w:pPr>
      <w:r w:rsidRPr="00E27B1E">
        <w:rPr>
          <w:sz w:val="20"/>
        </w:rPr>
        <w:t>Nitrate:  Fertilizer runoff; Leaching from septic tanks.</w:t>
      </w:r>
    </w:p>
    <w:p w14:paraId="0C37689F" w14:textId="77777777" w:rsidR="0085275C" w:rsidRPr="00E27B1E" w:rsidRDefault="0085275C" w:rsidP="0085275C">
      <w:pPr>
        <w:pStyle w:val="BodyText"/>
        <w:rPr>
          <w:sz w:val="20"/>
        </w:rPr>
      </w:pPr>
      <w:r w:rsidRPr="00E27B1E">
        <w:rPr>
          <w:sz w:val="20"/>
        </w:rPr>
        <w:t>Total Organic Carbon: Naturally present in the environment.</w:t>
      </w:r>
    </w:p>
    <w:p w14:paraId="44B55A07" w14:textId="77777777" w:rsidR="0085275C" w:rsidRPr="00E27B1E" w:rsidRDefault="0085275C" w:rsidP="0085275C">
      <w:pPr>
        <w:pStyle w:val="BodyText"/>
        <w:rPr>
          <w:sz w:val="20"/>
        </w:rPr>
      </w:pPr>
    </w:p>
    <w:p w14:paraId="7C4B9635" w14:textId="77777777" w:rsidR="0085275C" w:rsidRPr="00E27B1E" w:rsidRDefault="0085275C" w:rsidP="0085275C">
      <w:pPr>
        <w:pStyle w:val="BodyText"/>
        <w:rPr>
          <w:sz w:val="20"/>
        </w:rPr>
      </w:pPr>
      <w:r w:rsidRPr="00E27B1E">
        <w:rPr>
          <w:sz w:val="20"/>
        </w:rPr>
        <w:t>Inorganic Compounds: Also known as IOC’s are mostly salts and metals many of which occur naturally.</w:t>
      </w:r>
    </w:p>
    <w:p w14:paraId="7ACE5D05" w14:textId="77777777" w:rsidR="0085275C" w:rsidRPr="00E27B1E" w:rsidRDefault="0085275C" w:rsidP="0085275C">
      <w:pPr>
        <w:pStyle w:val="BodyText"/>
        <w:rPr>
          <w:sz w:val="20"/>
        </w:rPr>
      </w:pPr>
    </w:p>
    <w:p w14:paraId="59D38D10" w14:textId="77777777" w:rsidR="0085275C" w:rsidRPr="00E27B1E" w:rsidRDefault="0085275C" w:rsidP="0085275C">
      <w:pPr>
        <w:pStyle w:val="BodyText"/>
        <w:rPr>
          <w:sz w:val="20"/>
        </w:rPr>
      </w:pPr>
      <w:r w:rsidRPr="00E27B1E">
        <w:rPr>
          <w:sz w:val="20"/>
        </w:rPr>
        <w:t>Synthetic Organic Compounds:  Also known as SOC’s.  The Jim Thorpe Water Department has been granted an SOC Monitoring waiver.  Initial testing done revealed no known detects present. The waiver had been granted in 1999.</w:t>
      </w:r>
    </w:p>
    <w:p w14:paraId="23D78F95" w14:textId="77777777" w:rsidR="0085275C" w:rsidRPr="00E27B1E" w:rsidRDefault="0085275C" w:rsidP="0085275C">
      <w:pPr>
        <w:pStyle w:val="BodyText"/>
        <w:rPr>
          <w:sz w:val="20"/>
        </w:rPr>
      </w:pPr>
    </w:p>
    <w:p w14:paraId="1FAC08C5" w14:textId="77777777" w:rsidR="0085275C" w:rsidRPr="00E27B1E" w:rsidRDefault="0085275C" w:rsidP="0085275C">
      <w:pPr>
        <w:pStyle w:val="BodyText"/>
        <w:rPr>
          <w:sz w:val="20"/>
        </w:rPr>
      </w:pPr>
      <w:r w:rsidRPr="00E27B1E">
        <w:rPr>
          <w:sz w:val="20"/>
        </w:rPr>
        <w:t>Volatile Organic Compounds:  Also known as VOC’s generally are by-products of industrial/chemical/and petroleum factories.</w:t>
      </w:r>
    </w:p>
    <w:p w14:paraId="25D9258A" w14:textId="77777777" w:rsidR="0085275C" w:rsidRPr="00E27B1E" w:rsidRDefault="0085275C" w:rsidP="0085275C">
      <w:pPr>
        <w:pStyle w:val="BodyText"/>
        <w:rPr>
          <w:sz w:val="20"/>
        </w:rPr>
      </w:pPr>
    </w:p>
    <w:p w14:paraId="1681ECE9" w14:textId="77777777" w:rsidR="00AE6A5E" w:rsidRPr="00E27B1E" w:rsidRDefault="0085275C" w:rsidP="0085275C">
      <w:pPr>
        <w:pStyle w:val="BodyText"/>
        <w:rPr>
          <w:sz w:val="20"/>
        </w:rPr>
      </w:pPr>
      <w:r w:rsidRPr="00E27B1E">
        <w:rPr>
          <w:sz w:val="20"/>
        </w:rPr>
        <w:t>Coliform Bacteria:  A naturally occurring non-disease causing bacteria used as an indicator for testing purposes.  System</w:t>
      </w:r>
      <w:r w:rsidR="00BE0E96" w:rsidRPr="00E27B1E">
        <w:rPr>
          <w:sz w:val="20"/>
        </w:rPr>
        <w:t xml:space="preserve"> </w:t>
      </w:r>
      <w:r w:rsidR="008E3C16" w:rsidRPr="00E27B1E">
        <w:rPr>
          <w:sz w:val="20"/>
        </w:rPr>
        <w:t xml:space="preserve">samples for coliform is done monthly. </w:t>
      </w:r>
    </w:p>
    <w:p w14:paraId="116A6EF4" w14:textId="77777777" w:rsidR="00A714B0" w:rsidRPr="00E27B1E" w:rsidRDefault="00A714B0" w:rsidP="00AE6A5E">
      <w:pPr>
        <w:pStyle w:val="BodyText"/>
        <w:ind w:firstLine="720"/>
        <w:rPr>
          <w:sz w:val="20"/>
        </w:rPr>
      </w:pPr>
    </w:p>
    <w:p w14:paraId="3B2F44FB" w14:textId="77777777" w:rsidR="008E3C16" w:rsidRPr="003E38CD" w:rsidRDefault="00AE6A5E" w:rsidP="00B937D0">
      <w:pPr>
        <w:pStyle w:val="BodyText"/>
        <w:rPr>
          <w:b/>
          <w:bCs/>
          <w:sz w:val="20"/>
        </w:rPr>
      </w:pPr>
      <w:r w:rsidRPr="003E38CD">
        <w:rPr>
          <w:b/>
          <w:bCs/>
          <w:sz w:val="20"/>
        </w:rPr>
        <w:t xml:space="preserve">No </w:t>
      </w:r>
      <w:r w:rsidR="008E3C16" w:rsidRPr="003E38CD">
        <w:rPr>
          <w:b/>
          <w:bCs/>
          <w:sz w:val="20"/>
        </w:rPr>
        <w:t xml:space="preserve">Coliform was detected in </w:t>
      </w:r>
      <w:r w:rsidR="00E94823" w:rsidRPr="003E38CD">
        <w:rPr>
          <w:b/>
          <w:bCs/>
          <w:sz w:val="20"/>
        </w:rPr>
        <w:t>201</w:t>
      </w:r>
      <w:r w:rsidR="0001066E" w:rsidRPr="003E38CD">
        <w:rPr>
          <w:b/>
          <w:bCs/>
          <w:sz w:val="20"/>
        </w:rPr>
        <w:t>9</w:t>
      </w:r>
      <w:r w:rsidRPr="003E38CD">
        <w:rPr>
          <w:b/>
          <w:bCs/>
          <w:sz w:val="20"/>
        </w:rPr>
        <w:t>.</w:t>
      </w:r>
    </w:p>
    <w:p w14:paraId="1F762FD2" w14:textId="77777777" w:rsidR="003E38CD" w:rsidRDefault="003E38CD" w:rsidP="003E38CD">
      <w:pPr>
        <w:pStyle w:val="BodyText"/>
        <w:rPr>
          <w:b/>
          <w:sz w:val="20"/>
        </w:rPr>
      </w:pPr>
      <w:r w:rsidRPr="00E27B1E">
        <w:rPr>
          <w:b/>
          <w:sz w:val="20"/>
        </w:rPr>
        <w:t xml:space="preserve">                     </w:t>
      </w:r>
    </w:p>
    <w:p w14:paraId="14154E94" w14:textId="77777777" w:rsidR="003E38CD" w:rsidRDefault="003E38CD" w:rsidP="003E38CD">
      <w:pPr>
        <w:pStyle w:val="BodyText"/>
        <w:rPr>
          <w:b/>
          <w:sz w:val="20"/>
        </w:rPr>
      </w:pPr>
    </w:p>
    <w:p w14:paraId="10743B97" w14:textId="77777777" w:rsidR="003E38CD" w:rsidRDefault="003E38CD" w:rsidP="003E38CD">
      <w:pPr>
        <w:pStyle w:val="BodyText"/>
        <w:rPr>
          <w:b/>
          <w:sz w:val="20"/>
        </w:rPr>
      </w:pPr>
    </w:p>
    <w:p w14:paraId="561ECFB1" w14:textId="77777777" w:rsidR="003E38CD" w:rsidRPr="00E27B1E" w:rsidRDefault="003E38CD" w:rsidP="003E38CD">
      <w:pPr>
        <w:pStyle w:val="BodyText"/>
        <w:rPr>
          <w:b/>
          <w:sz w:val="20"/>
        </w:rPr>
      </w:pPr>
      <w:r>
        <w:rPr>
          <w:b/>
          <w:sz w:val="20"/>
        </w:rPr>
        <w:t xml:space="preserve">                           </w:t>
      </w:r>
      <w:r w:rsidRPr="00E27B1E">
        <w:rPr>
          <w:b/>
          <w:sz w:val="20"/>
        </w:rPr>
        <w:t>LEAD</w:t>
      </w:r>
    </w:p>
    <w:p w14:paraId="7712B035" w14:textId="77777777" w:rsidR="003E38CD" w:rsidRPr="00E27B1E" w:rsidRDefault="003E38CD" w:rsidP="003E38CD">
      <w:pPr>
        <w:pStyle w:val="BodyText"/>
        <w:rPr>
          <w:sz w:val="20"/>
        </w:rPr>
      </w:pPr>
    </w:p>
    <w:p w14:paraId="22FEEB93" w14:textId="77777777" w:rsidR="0085275C" w:rsidRPr="00E27B1E" w:rsidRDefault="003E38CD" w:rsidP="003E38CD">
      <w:pPr>
        <w:pStyle w:val="BodyText"/>
        <w:rPr>
          <w:sz w:val="20"/>
        </w:rPr>
      </w:pPr>
      <w:r w:rsidRPr="00E27B1E">
        <w:rPr>
          <w:sz w:val="20"/>
        </w:rPr>
        <w:t>LEAD SAMPLING BEGAN IN September of 1993.  While lead was detected above the action level, it was below the maximum contaminant level.  Since then, the Water Department has maintained corrosion control treatment.  Lead in drinking water is rarely the sole cause of lead poisoning, but it can add to a person’s total lead exposure.  Infants and young children are typically more vulnerable to lead in drinking water than the general population.  It is possible that the lead levels in your home may be higher than at other homes as a result of your home’s plumbing.  If you are concerned about the lead levels in your home’s drinking water, flush the cold water tap for 30 seconds to two minutes before drinking tap water, or have your water tested.  Additional information about lead is available for the Safe Drinking Water Hotline at</w:t>
      </w:r>
      <w:r>
        <w:rPr>
          <w:sz w:val="20"/>
        </w:rPr>
        <w:t xml:space="preserve"> 1-800-426-4791</w:t>
      </w:r>
    </w:p>
    <w:p w14:paraId="28A025DE" w14:textId="77777777" w:rsidR="008D54BC" w:rsidRPr="00E27B1E" w:rsidRDefault="008D54BC" w:rsidP="0085275C">
      <w:pPr>
        <w:pStyle w:val="BodyText"/>
        <w:rPr>
          <w:sz w:val="20"/>
        </w:rPr>
      </w:pPr>
    </w:p>
    <w:p w14:paraId="22D989B8" w14:textId="77777777" w:rsidR="003E38CD" w:rsidRDefault="007E15A2" w:rsidP="0085275C">
      <w:pPr>
        <w:pStyle w:val="BodyText"/>
        <w:rPr>
          <w:sz w:val="20"/>
        </w:rPr>
      </w:pPr>
      <w:r w:rsidRPr="00E27B1E">
        <w:rPr>
          <w:sz w:val="20"/>
        </w:rPr>
        <w:t xml:space="preserve">During 2019 there were 6 violation notices issued by PA-DEP for Reports Received Late. </w:t>
      </w:r>
      <w:r w:rsidR="00A714B0" w:rsidRPr="00E27B1E">
        <w:rPr>
          <w:sz w:val="20"/>
        </w:rPr>
        <w:t xml:space="preserve">We were unaware </w:t>
      </w:r>
      <w:r w:rsidR="003E38CD">
        <w:rPr>
          <w:sz w:val="20"/>
        </w:rPr>
        <w:t xml:space="preserve">of </w:t>
      </w:r>
      <w:r w:rsidR="00A714B0" w:rsidRPr="00E27B1E">
        <w:rPr>
          <w:sz w:val="20"/>
        </w:rPr>
        <w:t>new regulations that went into effect on August 19, 2019.</w:t>
      </w:r>
    </w:p>
    <w:p w14:paraId="0E852A0B" w14:textId="77777777" w:rsidR="007E15A2" w:rsidRPr="00E27B1E" w:rsidRDefault="00A714B0" w:rsidP="0085275C">
      <w:pPr>
        <w:pStyle w:val="BodyText"/>
        <w:rPr>
          <w:sz w:val="20"/>
        </w:rPr>
      </w:pPr>
      <w:r w:rsidRPr="00E27B1E">
        <w:rPr>
          <w:sz w:val="20"/>
        </w:rPr>
        <w:t>All t</w:t>
      </w:r>
      <w:r w:rsidR="007E15A2" w:rsidRPr="00E27B1E">
        <w:rPr>
          <w:sz w:val="20"/>
        </w:rPr>
        <w:t>esting was completed at the scheduled times but not reported</w:t>
      </w:r>
      <w:r w:rsidRPr="00E27B1E">
        <w:rPr>
          <w:sz w:val="20"/>
        </w:rPr>
        <w:t xml:space="preserve">. Reports were submitted and enforcement action was changed to Compliance </w:t>
      </w:r>
      <w:r w:rsidR="00B937D0" w:rsidRPr="00E27B1E">
        <w:rPr>
          <w:sz w:val="20"/>
        </w:rPr>
        <w:t>Achieved</w:t>
      </w:r>
      <w:r w:rsidRPr="00E27B1E">
        <w:rPr>
          <w:sz w:val="20"/>
        </w:rPr>
        <w:t>.</w:t>
      </w:r>
    </w:p>
    <w:p w14:paraId="25AAA570" w14:textId="77777777" w:rsidR="00951513" w:rsidRPr="00E27B1E" w:rsidRDefault="00951513" w:rsidP="0085275C">
      <w:pPr>
        <w:pStyle w:val="BodyText"/>
        <w:rPr>
          <w:b/>
          <w:sz w:val="20"/>
        </w:rPr>
      </w:pPr>
    </w:p>
    <w:p w14:paraId="1E99916E" w14:textId="77777777" w:rsidR="00486888" w:rsidRPr="00E27B1E" w:rsidRDefault="00486888" w:rsidP="0085275C">
      <w:pPr>
        <w:pStyle w:val="BodyText"/>
        <w:rPr>
          <w:b/>
          <w:sz w:val="20"/>
        </w:rPr>
      </w:pPr>
      <w:r w:rsidRPr="00E27B1E">
        <w:rPr>
          <w:b/>
          <w:sz w:val="20"/>
        </w:rPr>
        <w:t>CONSUMER WATER TIPS</w:t>
      </w:r>
    </w:p>
    <w:p w14:paraId="046CF757" w14:textId="77777777" w:rsidR="00486888" w:rsidRPr="00E27B1E" w:rsidRDefault="00486888" w:rsidP="0085275C">
      <w:pPr>
        <w:pStyle w:val="BodyText"/>
        <w:rPr>
          <w:b/>
          <w:sz w:val="20"/>
        </w:rPr>
      </w:pPr>
    </w:p>
    <w:p w14:paraId="635977EE" w14:textId="77777777" w:rsidR="00486888" w:rsidRPr="00E27B1E" w:rsidRDefault="00486888" w:rsidP="0085275C">
      <w:pPr>
        <w:pStyle w:val="BodyText"/>
        <w:rPr>
          <w:sz w:val="20"/>
        </w:rPr>
      </w:pPr>
      <w:r w:rsidRPr="00E27B1E">
        <w:rPr>
          <w:sz w:val="20"/>
        </w:rPr>
        <w:t>Conserving water can save you money by reducing your water bill. Following are some tips to that end:</w:t>
      </w:r>
    </w:p>
    <w:p w14:paraId="7A5ACF8E" w14:textId="77777777" w:rsidR="00486888" w:rsidRPr="00E27B1E" w:rsidRDefault="00486888" w:rsidP="0085275C">
      <w:pPr>
        <w:pStyle w:val="BodyText"/>
        <w:rPr>
          <w:sz w:val="20"/>
        </w:rPr>
      </w:pPr>
    </w:p>
    <w:p w14:paraId="08D98296" w14:textId="77777777" w:rsidR="00486888" w:rsidRPr="00E27B1E" w:rsidRDefault="00486888" w:rsidP="0085275C">
      <w:pPr>
        <w:pStyle w:val="BodyText"/>
        <w:rPr>
          <w:sz w:val="20"/>
        </w:rPr>
      </w:pPr>
      <w:r w:rsidRPr="00E27B1E">
        <w:rPr>
          <w:sz w:val="20"/>
        </w:rPr>
        <w:t>1 Instead of pre-rinsing dishes, try one of the new dishwasher detergents in your dishwasher that can break up stuck on foods and run the dishwasher with full loads only.</w:t>
      </w:r>
    </w:p>
    <w:p w14:paraId="1B735BAF" w14:textId="77777777" w:rsidR="00D04BAF" w:rsidRPr="00EF284D" w:rsidRDefault="00486888" w:rsidP="0085275C">
      <w:pPr>
        <w:pStyle w:val="BodyText"/>
        <w:rPr>
          <w:sz w:val="20"/>
        </w:rPr>
      </w:pPr>
      <w:r w:rsidRPr="00E27B1E">
        <w:rPr>
          <w:sz w:val="20"/>
        </w:rPr>
        <w:t xml:space="preserve">2. Many leaks found in homes result from the flapper valve in the toilet tank not sealing properly.  Try adding a </w:t>
      </w:r>
      <w:r w:rsidR="00D04BAF" w:rsidRPr="00E27B1E">
        <w:rPr>
          <w:sz w:val="20"/>
        </w:rPr>
        <w:t>small amount of blue food coloring to your tank water, let it sit overnight, and check the bowl contents in the morning.  If the bowl water is blue, you have a leaking</w:t>
      </w:r>
      <w:r w:rsidR="00D04BAF" w:rsidRPr="00EF284D">
        <w:rPr>
          <w:sz w:val="20"/>
        </w:rPr>
        <w:t xml:space="preserve"> flapper.</w:t>
      </w:r>
    </w:p>
    <w:p w14:paraId="3390FBFA" w14:textId="77777777" w:rsidR="003E38CD" w:rsidRDefault="003E38CD" w:rsidP="0085275C">
      <w:pPr>
        <w:pStyle w:val="BodyText"/>
        <w:rPr>
          <w:sz w:val="20"/>
        </w:rPr>
      </w:pPr>
    </w:p>
    <w:p w14:paraId="5C1F7086" w14:textId="77777777" w:rsidR="003E38CD" w:rsidRDefault="003E38CD" w:rsidP="0085275C">
      <w:pPr>
        <w:pStyle w:val="BodyText"/>
        <w:rPr>
          <w:sz w:val="20"/>
        </w:rPr>
      </w:pPr>
    </w:p>
    <w:p w14:paraId="3D2CA231" w14:textId="77777777" w:rsidR="00D04BAF" w:rsidRPr="00EF284D" w:rsidRDefault="00D04BAF" w:rsidP="0085275C">
      <w:pPr>
        <w:pStyle w:val="BodyText"/>
        <w:rPr>
          <w:sz w:val="20"/>
        </w:rPr>
      </w:pPr>
      <w:r w:rsidRPr="00EF284D">
        <w:rPr>
          <w:sz w:val="20"/>
        </w:rPr>
        <w:t>3. Try cutting your shower time by 5</w:t>
      </w:r>
      <w:r w:rsidR="0051012D" w:rsidRPr="00EF284D">
        <w:rPr>
          <w:sz w:val="20"/>
        </w:rPr>
        <w:t xml:space="preserve"> </w:t>
      </w:r>
      <w:r w:rsidRPr="00EF284D">
        <w:rPr>
          <w:sz w:val="20"/>
        </w:rPr>
        <w:t>or 10 minutes.</w:t>
      </w:r>
    </w:p>
    <w:p w14:paraId="7456FFA6" w14:textId="77777777" w:rsidR="00D04BAF" w:rsidRPr="00EF284D" w:rsidRDefault="00D04BAF" w:rsidP="0085275C">
      <w:pPr>
        <w:pStyle w:val="BodyText"/>
        <w:rPr>
          <w:sz w:val="20"/>
        </w:rPr>
      </w:pPr>
      <w:r w:rsidRPr="00EF284D">
        <w:rPr>
          <w:sz w:val="20"/>
        </w:rPr>
        <w:t>4. Install low flow shower heads and faucets (2 -3 gal/min) in your home.</w:t>
      </w:r>
    </w:p>
    <w:p w14:paraId="489A78F1" w14:textId="77777777" w:rsidR="00D04BAF" w:rsidRPr="00EF284D" w:rsidRDefault="00D04BAF" w:rsidP="0085275C">
      <w:pPr>
        <w:pStyle w:val="BodyText"/>
        <w:rPr>
          <w:sz w:val="20"/>
        </w:rPr>
      </w:pPr>
      <w:r w:rsidRPr="00EF284D">
        <w:rPr>
          <w:sz w:val="20"/>
        </w:rPr>
        <w:t>5. Replace washers or the “O” rings (in cartridge type) faucets if they constantly drip when shut off.</w:t>
      </w:r>
    </w:p>
    <w:p w14:paraId="691E9648" w14:textId="77777777" w:rsidR="000206EC" w:rsidRPr="00EF284D" w:rsidRDefault="00D04BAF" w:rsidP="0085275C">
      <w:pPr>
        <w:pStyle w:val="BodyText"/>
        <w:rPr>
          <w:sz w:val="20"/>
        </w:rPr>
      </w:pPr>
      <w:r w:rsidRPr="00EF284D">
        <w:rPr>
          <w:sz w:val="20"/>
        </w:rPr>
        <w:t xml:space="preserve">6. Water your lawn </w:t>
      </w:r>
      <w:r w:rsidR="000206EC" w:rsidRPr="00EF284D">
        <w:rPr>
          <w:sz w:val="20"/>
        </w:rPr>
        <w:t>in the early morning or late evening. Why let the afternoon sun evaporate the water sprayed?</w:t>
      </w:r>
    </w:p>
    <w:p w14:paraId="5578351A" w14:textId="77777777" w:rsidR="000206EC" w:rsidRPr="00EF284D" w:rsidRDefault="000206EC" w:rsidP="0085275C">
      <w:pPr>
        <w:pStyle w:val="BodyText"/>
        <w:rPr>
          <w:sz w:val="20"/>
        </w:rPr>
      </w:pPr>
      <w:r w:rsidRPr="00EF284D">
        <w:rPr>
          <w:sz w:val="20"/>
        </w:rPr>
        <w:t>7. Use mulch around plants and shrubs to hold moisture longer.</w:t>
      </w:r>
    </w:p>
    <w:p w14:paraId="7F9A0454" w14:textId="77777777" w:rsidR="000206EC" w:rsidRPr="00EF284D" w:rsidRDefault="000206EC" w:rsidP="0085275C">
      <w:pPr>
        <w:pStyle w:val="BodyText"/>
        <w:rPr>
          <w:sz w:val="20"/>
        </w:rPr>
      </w:pPr>
    </w:p>
    <w:p w14:paraId="52A4FB35" w14:textId="77777777" w:rsidR="00951513" w:rsidRPr="00EF284D" w:rsidRDefault="000206EC" w:rsidP="0085275C">
      <w:pPr>
        <w:pStyle w:val="BodyText"/>
        <w:rPr>
          <w:sz w:val="20"/>
        </w:rPr>
      </w:pPr>
      <w:r w:rsidRPr="00EF284D">
        <w:rPr>
          <w:b/>
          <w:sz w:val="20"/>
        </w:rPr>
        <w:t>Jim Thorpe Water Department</w:t>
      </w:r>
      <w:r w:rsidRPr="00EF284D">
        <w:rPr>
          <w:sz w:val="20"/>
        </w:rPr>
        <w:t xml:space="preserve"> has entered into an agreement with the SwiftReach Network, Inc. to manage our Public Notification rule, as required</w:t>
      </w:r>
      <w:r w:rsidR="00951513" w:rsidRPr="00EF284D">
        <w:rPr>
          <w:sz w:val="20"/>
        </w:rPr>
        <w:t xml:space="preserve"> by PA-DEP</w:t>
      </w:r>
      <w:r w:rsidRPr="00EF284D">
        <w:rPr>
          <w:sz w:val="20"/>
        </w:rPr>
        <w:t xml:space="preserve">.  This will enable us to get </w:t>
      </w:r>
      <w:r w:rsidR="00184F05" w:rsidRPr="00EF284D">
        <w:rPr>
          <w:sz w:val="20"/>
        </w:rPr>
        <w:t>in contact with our customers in a quick and efficient way in emergency public notification situations.</w:t>
      </w:r>
      <w:r w:rsidR="004476DA" w:rsidRPr="00EF284D">
        <w:rPr>
          <w:sz w:val="20"/>
        </w:rPr>
        <w:t xml:space="preserve"> </w:t>
      </w:r>
    </w:p>
    <w:p w14:paraId="1E46014A" w14:textId="77777777" w:rsidR="00951513" w:rsidRPr="00EF284D" w:rsidRDefault="004476DA" w:rsidP="00951513">
      <w:pPr>
        <w:pStyle w:val="BodyText"/>
        <w:ind w:firstLine="144"/>
        <w:rPr>
          <w:b/>
          <w:sz w:val="20"/>
        </w:rPr>
      </w:pPr>
      <w:r w:rsidRPr="00EF284D">
        <w:rPr>
          <w:b/>
          <w:sz w:val="20"/>
        </w:rPr>
        <w:t>P</w:t>
      </w:r>
      <w:r w:rsidR="00184F05" w:rsidRPr="00EF284D">
        <w:rPr>
          <w:b/>
          <w:sz w:val="20"/>
        </w:rPr>
        <w:t>LEASE KEEP US INFORMED OF YOUR CURRENT PHONE NUMBER AND/OR ADDRESS CHANGES BY CALLING 570-325-3025 OR EMAIL</w:t>
      </w:r>
      <w:r w:rsidR="00951513" w:rsidRPr="00EF284D">
        <w:rPr>
          <w:b/>
          <w:sz w:val="20"/>
        </w:rPr>
        <w:t xml:space="preserve"> - </w:t>
      </w:r>
      <w:hyperlink r:id="rId5" w:history="1">
        <w:r w:rsidR="001F7FB5" w:rsidRPr="00EF284D">
          <w:rPr>
            <w:rStyle w:val="Hyperlink"/>
            <w:b/>
            <w:sz w:val="20"/>
          </w:rPr>
          <w:t>secretary@jtborough.org</w:t>
        </w:r>
      </w:hyperlink>
      <w:r w:rsidR="00951513" w:rsidRPr="00EF284D">
        <w:rPr>
          <w:b/>
          <w:sz w:val="20"/>
        </w:rPr>
        <w:t>.</w:t>
      </w:r>
    </w:p>
    <w:p w14:paraId="7EAC2FF9" w14:textId="77777777" w:rsidR="001F7FB5" w:rsidRPr="00EF284D" w:rsidRDefault="001F7FB5" w:rsidP="00951513">
      <w:pPr>
        <w:pStyle w:val="BodyText"/>
        <w:ind w:firstLine="144"/>
        <w:rPr>
          <w:b/>
          <w:sz w:val="20"/>
        </w:rPr>
      </w:pPr>
    </w:p>
    <w:p w14:paraId="2EB95739" w14:textId="77777777" w:rsidR="0085275C" w:rsidRPr="001F7FB5" w:rsidRDefault="00D04BAF" w:rsidP="001F7FB5">
      <w:pPr>
        <w:pStyle w:val="BodyText"/>
        <w:ind w:firstLine="144"/>
        <w:rPr>
          <w:sz w:val="20"/>
        </w:rPr>
      </w:pPr>
      <w:r w:rsidRPr="00EF284D">
        <w:rPr>
          <w:sz w:val="20"/>
        </w:rPr>
        <w:tab/>
        <w:t xml:space="preserve"> </w:t>
      </w:r>
      <w:r w:rsidR="0085275C" w:rsidRPr="00EF284D">
        <w:rPr>
          <w:sz w:val="20"/>
        </w:rPr>
        <w:t>If you have any questions regarding this report, please call the Water Treatment Plant at 570-325-2631.</w:t>
      </w:r>
    </w:p>
    <w:p w14:paraId="1753F19D" w14:textId="77777777" w:rsidR="0085275C" w:rsidRDefault="0085275C" w:rsidP="0085275C">
      <w:pPr>
        <w:pStyle w:val="BodyText2"/>
        <w:ind w:left="144" w:right="144"/>
        <w:rPr>
          <w:b w:val="0"/>
        </w:rPr>
      </w:pPr>
    </w:p>
    <w:p w14:paraId="0A68C797" w14:textId="77777777" w:rsidR="0085275C" w:rsidRDefault="0085275C" w:rsidP="0085275C">
      <w:pPr>
        <w:pStyle w:val="BodyText2"/>
        <w:ind w:left="144" w:right="144"/>
        <w:rPr>
          <w:b w:val="0"/>
        </w:rPr>
      </w:pPr>
    </w:p>
    <w:p w14:paraId="70BD9E21" w14:textId="77777777" w:rsidR="0085275C" w:rsidRDefault="0085275C" w:rsidP="0085275C">
      <w:pPr>
        <w:pStyle w:val="BodyText2"/>
        <w:ind w:left="144" w:right="144"/>
        <w:rPr>
          <w:b w:val="0"/>
        </w:rPr>
      </w:pPr>
    </w:p>
    <w:p w14:paraId="3568539F" w14:textId="77777777" w:rsidR="0085275C" w:rsidRDefault="0085275C" w:rsidP="0085275C">
      <w:pPr>
        <w:pStyle w:val="BodyText2"/>
        <w:ind w:left="144" w:right="144"/>
        <w:rPr>
          <w:b w:val="0"/>
        </w:rPr>
      </w:pPr>
    </w:p>
    <w:p w14:paraId="7E5CC982" w14:textId="77777777" w:rsidR="0085275C" w:rsidRDefault="0085275C" w:rsidP="0085275C">
      <w:pPr>
        <w:pStyle w:val="BodyText2"/>
        <w:ind w:left="144" w:right="144"/>
        <w:rPr>
          <w:b w:val="0"/>
        </w:rPr>
      </w:pPr>
    </w:p>
    <w:p w14:paraId="48AB7CC2" w14:textId="77777777" w:rsidR="0085275C" w:rsidRDefault="0085275C" w:rsidP="0085275C">
      <w:pPr>
        <w:pStyle w:val="BodyText2"/>
        <w:ind w:left="144" w:right="144"/>
        <w:rPr>
          <w:b w:val="0"/>
        </w:rPr>
      </w:pPr>
    </w:p>
    <w:p w14:paraId="75DDF41E" w14:textId="77777777" w:rsidR="0085275C" w:rsidRDefault="0085275C" w:rsidP="0085275C">
      <w:pPr>
        <w:pStyle w:val="BodyText2"/>
        <w:ind w:left="144" w:right="144"/>
        <w:rPr>
          <w:b w:val="0"/>
        </w:rPr>
      </w:pPr>
    </w:p>
    <w:p w14:paraId="5EEB1457" w14:textId="77777777" w:rsidR="0085275C" w:rsidRDefault="0085275C" w:rsidP="0085275C">
      <w:pPr>
        <w:pStyle w:val="BodyText2"/>
        <w:ind w:left="144" w:right="144"/>
        <w:rPr>
          <w:b w:val="0"/>
        </w:rPr>
      </w:pPr>
    </w:p>
    <w:p w14:paraId="7B7827BE" w14:textId="77777777" w:rsidR="0085275C" w:rsidRDefault="0085275C" w:rsidP="0085275C">
      <w:pPr>
        <w:pStyle w:val="BodyText2"/>
        <w:ind w:left="144" w:right="144"/>
        <w:rPr>
          <w:b w:val="0"/>
        </w:rPr>
      </w:pPr>
    </w:p>
    <w:p w14:paraId="4B999191" w14:textId="77777777" w:rsidR="0085275C" w:rsidRDefault="0085275C" w:rsidP="0085275C">
      <w:pPr>
        <w:pStyle w:val="BodyText2"/>
        <w:ind w:left="144" w:right="144"/>
        <w:rPr>
          <w:b w:val="0"/>
        </w:rPr>
      </w:pPr>
    </w:p>
    <w:p w14:paraId="5D725718" w14:textId="77777777" w:rsidR="0085275C" w:rsidRDefault="0085275C" w:rsidP="0085275C">
      <w:pPr>
        <w:pStyle w:val="BodyText2"/>
        <w:ind w:left="144" w:right="144"/>
        <w:rPr>
          <w:b w:val="0"/>
        </w:rPr>
      </w:pPr>
    </w:p>
    <w:p w14:paraId="06841162" w14:textId="77777777" w:rsidR="0085275C" w:rsidRDefault="0085275C" w:rsidP="0085275C">
      <w:pPr>
        <w:pStyle w:val="BodyText2"/>
        <w:ind w:left="144" w:right="144"/>
        <w:rPr>
          <w:b w:val="0"/>
        </w:rPr>
      </w:pPr>
    </w:p>
    <w:p w14:paraId="139B9207" w14:textId="77777777" w:rsidR="0085275C" w:rsidRDefault="0085275C" w:rsidP="0085275C">
      <w:pPr>
        <w:pStyle w:val="BodyText2"/>
        <w:ind w:left="144" w:right="144"/>
        <w:rPr>
          <w:b w:val="0"/>
        </w:rPr>
      </w:pPr>
    </w:p>
    <w:p w14:paraId="523DDD93" w14:textId="77777777" w:rsidR="0085275C" w:rsidRDefault="0085275C" w:rsidP="0085275C">
      <w:pPr>
        <w:pStyle w:val="BodyText2"/>
        <w:ind w:left="144" w:right="144"/>
        <w:rPr>
          <w:b w:val="0"/>
        </w:rPr>
      </w:pPr>
    </w:p>
    <w:p w14:paraId="2A6A31BC" w14:textId="77777777" w:rsidR="0085275C" w:rsidRDefault="0085275C" w:rsidP="0085275C">
      <w:pPr>
        <w:pStyle w:val="BodyText2"/>
        <w:ind w:left="144" w:right="144"/>
        <w:rPr>
          <w:b w:val="0"/>
        </w:rPr>
      </w:pPr>
    </w:p>
    <w:p w14:paraId="4702D143" w14:textId="77777777" w:rsidR="0085275C" w:rsidRDefault="0085275C" w:rsidP="0085275C">
      <w:pPr>
        <w:pStyle w:val="BodyText2"/>
        <w:ind w:left="144" w:right="144"/>
        <w:rPr>
          <w:b w:val="0"/>
        </w:rPr>
      </w:pPr>
    </w:p>
    <w:p w14:paraId="5222DA9E" w14:textId="77777777" w:rsidR="0085275C" w:rsidRDefault="0085275C" w:rsidP="0085275C">
      <w:pPr>
        <w:pStyle w:val="BodyText2"/>
        <w:ind w:left="144" w:right="144"/>
        <w:rPr>
          <w:b w:val="0"/>
        </w:rPr>
      </w:pPr>
    </w:p>
    <w:p w14:paraId="1E29D317" w14:textId="77777777" w:rsidR="0085275C" w:rsidRDefault="0085275C" w:rsidP="0085275C">
      <w:pPr>
        <w:pStyle w:val="BodyText2"/>
        <w:ind w:left="144" w:right="144"/>
        <w:rPr>
          <w:b w:val="0"/>
        </w:rPr>
      </w:pPr>
    </w:p>
    <w:p w14:paraId="4593DE37" w14:textId="77777777" w:rsidR="0085275C" w:rsidRDefault="0085275C" w:rsidP="0085275C">
      <w:pPr>
        <w:pStyle w:val="BodyText2"/>
        <w:ind w:left="144" w:right="144"/>
        <w:rPr>
          <w:b w:val="0"/>
        </w:rPr>
      </w:pPr>
    </w:p>
    <w:p w14:paraId="54C0BB0C" w14:textId="77777777" w:rsidR="0085275C" w:rsidRDefault="0085275C" w:rsidP="0085275C">
      <w:pPr>
        <w:pStyle w:val="BodyText2"/>
        <w:ind w:left="144" w:right="144"/>
        <w:rPr>
          <w:b w:val="0"/>
        </w:rPr>
      </w:pPr>
    </w:p>
    <w:p w14:paraId="00D497C0" w14:textId="77777777" w:rsidR="0085275C" w:rsidRDefault="0085275C" w:rsidP="0085275C">
      <w:pPr>
        <w:pStyle w:val="BodyText2"/>
        <w:ind w:left="144" w:right="144"/>
        <w:rPr>
          <w:b w:val="0"/>
        </w:rPr>
      </w:pPr>
    </w:p>
    <w:p w14:paraId="76CE52CD" w14:textId="77777777" w:rsidR="0085275C" w:rsidRDefault="0085275C" w:rsidP="0085275C">
      <w:pPr>
        <w:pStyle w:val="BodyText2"/>
        <w:ind w:left="144" w:right="144"/>
        <w:rPr>
          <w:b w:val="0"/>
        </w:rPr>
      </w:pPr>
    </w:p>
    <w:p w14:paraId="644B6933" w14:textId="77777777" w:rsidR="0085275C" w:rsidRDefault="0085275C" w:rsidP="0085275C">
      <w:pPr>
        <w:pStyle w:val="BodyText2"/>
        <w:ind w:left="144" w:right="144"/>
        <w:rPr>
          <w:b w:val="0"/>
        </w:rPr>
      </w:pPr>
    </w:p>
    <w:p w14:paraId="3C0FB01B" w14:textId="77777777" w:rsidR="0085275C" w:rsidRDefault="0085275C" w:rsidP="0085275C">
      <w:pPr>
        <w:pStyle w:val="BodyText2"/>
        <w:ind w:left="144" w:right="144"/>
        <w:rPr>
          <w:b w:val="0"/>
        </w:rPr>
      </w:pPr>
    </w:p>
    <w:p w14:paraId="40E3C8D6" w14:textId="77777777" w:rsidR="0085275C" w:rsidRDefault="0085275C" w:rsidP="0085275C">
      <w:pPr>
        <w:pStyle w:val="BodyText2"/>
        <w:ind w:left="144" w:right="144"/>
        <w:rPr>
          <w:b w:val="0"/>
        </w:rPr>
      </w:pPr>
    </w:p>
    <w:p w14:paraId="7D9C8916" w14:textId="77777777" w:rsidR="0085275C" w:rsidRDefault="0085275C" w:rsidP="0085275C">
      <w:pPr>
        <w:pStyle w:val="BodyText2"/>
        <w:ind w:left="144" w:right="144"/>
        <w:rPr>
          <w:b w:val="0"/>
        </w:rPr>
      </w:pPr>
    </w:p>
    <w:p w14:paraId="79441EE7" w14:textId="77777777" w:rsidR="0085275C" w:rsidRDefault="0085275C" w:rsidP="0085275C">
      <w:pPr>
        <w:pStyle w:val="BodyText2"/>
        <w:ind w:left="144" w:right="144"/>
        <w:rPr>
          <w:b w:val="0"/>
        </w:rPr>
      </w:pPr>
    </w:p>
    <w:p w14:paraId="45628552" w14:textId="77777777" w:rsidR="0085275C" w:rsidRDefault="0085275C" w:rsidP="0085275C">
      <w:pPr>
        <w:pStyle w:val="BodyText2"/>
        <w:ind w:left="144" w:right="144"/>
        <w:rPr>
          <w:b w:val="0"/>
        </w:rPr>
      </w:pPr>
    </w:p>
    <w:p w14:paraId="6FA168F0" w14:textId="77777777" w:rsidR="0085275C" w:rsidRDefault="0085275C" w:rsidP="0085275C">
      <w:pPr>
        <w:pStyle w:val="BodyText2"/>
        <w:ind w:left="144" w:right="144"/>
        <w:rPr>
          <w:b w:val="0"/>
        </w:rPr>
      </w:pPr>
    </w:p>
    <w:p w14:paraId="1E43AA56" w14:textId="77777777" w:rsidR="0085275C" w:rsidRDefault="0085275C" w:rsidP="0085275C">
      <w:pPr>
        <w:pStyle w:val="BodyText2"/>
        <w:ind w:left="144" w:right="144"/>
        <w:rPr>
          <w:b w:val="0"/>
        </w:rPr>
      </w:pPr>
    </w:p>
    <w:p w14:paraId="24EA757E" w14:textId="77777777" w:rsidR="0085275C" w:rsidRDefault="0085275C" w:rsidP="0085275C">
      <w:pPr>
        <w:pStyle w:val="BodyText2"/>
        <w:ind w:left="144" w:right="144"/>
        <w:rPr>
          <w:b w:val="0"/>
        </w:rPr>
      </w:pPr>
    </w:p>
    <w:p w14:paraId="51AA2ADB" w14:textId="77777777" w:rsidR="0085275C" w:rsidRDefault="0085275C" w:rsidP="0085275C">
      <w:pPr>
        <w:pStyle w:val="BodyText2"/>
        <w:ind w:left="144" w:right="144"/>
        <w:rPr>
          <w:b w:val="0"/>
        </w:rPr>
      </w:pPr>
    </w:p>
    <w:p w14:paraId="083AE35C" w14:textId="77777777" w:rsidR="0085275C" w:rsidRDefault="0085275C" w:rsidP="0085275C">
      <w:pPr>
        <w:pStyle w:val="BodyText2"/>
        <w:ind w:left="144" w:right="144"/>
        <w:rPr>
          <w:b w:val="0"/>
        </w:rPr>
      </w:pPr>
    </w:p>
    <w:p w14:paraId="5631050E" w14:textId="77777777" w:rsidR="0085275C" w:rsidRDefault="0085275C" w:rsidP="0085275C">
      <w:pPr>
        <w:pStyle w:val="BodyText2"/>
        <w:ind w:left="144" w:right="144"/>
        <w:rPr>
          <w:b w:val="0"/>
        </w:rPr>
      </w:pPr>
    </w:p>
    <w:p w14:paraId="319BD29D" w14:textId="77777777" w:rsidR="0085275C" w:rsidRDefault="0085275C" w:rsidP="0085275C">
      <w:pPr>
        <w:pStyle w:val="BodyText2"/>
        <w:ind w:left="144" w:right="144"/>
        <w:rPr>
          <w:b w:val="0"/>
        </w:rPr>
      </w:pPr>
    </w:p>
    <w:p w14:paraId="41EB936C" w14:textId="77777777" w:rsidR="0085275C" w:rsidRDefault="0085275C" w:rsidP="0085275C">
      <w:pPr>
        <w:pStyle w:val="BodyText2"/>
        <w:ind w:left="144" w:right="144"/>
        <w:rPr>
          <w:b w:val="0"/>
        </w:rPr>
      </w:pPr>
    </w:p>
    <w:p w14:paraId="05836D88" w14:textId="77777777" w:rsidR="0085275C" w:rsidRDefault="0085275C" w:rsidP="0085275C">
      <w:pPr>
        <w:pStyle w:val="BodyText2"/>
        <w:ind w:left="144" w:right="144"/>
        <w:rPr>
          <w:b w:val="0"/>
        </w:rPr>
      </w:pPr>
    </w:p>
    <w:p w14:paraId="1E0D9EF9" w14:textId="77777777" w:rsidR="0085275C" w:rsidRDefault="0085275C" w:rsidP="0085275C">
      <w:pPr>
        <w:pStyle w:val="BodyText2"/>
        <w:ind w:left="144" w:right="144"/>
        <w:rPr>
          <w:b w:val="0"/>
        </w:rPr>
      </w:pPr>
    </w:p>
    <w:p w14:paraId="0B988283" w14:textId="77777777" w:rsidR="0085275C" w:rsidRDefault="0085275C" w:rsidP="0085275C">
      <w:pPr>
        <w:pStyle w:val="BodyText2"/>
        <w:ind w:left="144" w:right="144"/>
        <w:rPr>
          <w:b w:val="0"/>
        </w:rPr>
      </w:pPr>
    </w:p>
    <w:p w14:paraId="74D39D13" w14:textId="77777777" w:rsidR="0085275C" w:rsidRDefault="0085275C" w:rsidP="0085275C">
      <w:pPr>
        <w:pStyle w:val="BodyText2"/>
        <w:ind w:left="144" w:right="144"/>
        <w:rPr>
          <w:b w:val="0"/>
        </w:rPr>
      </w:pPr>
    </w:p>
    <w:p w14:paraId="753DD8A9" w14:textId="77777777" w:rsidR="0085275C" w:rsidRDefault="0085275C" w:rsidP="0085275C">
      <w:pPr>
        <w:pStyle w:val="BodyText2"/>
        <w:ind w:left="144" w:right="144"/>
        <w:rPr>
          <w:b w:val="0"/>
        </w:rPr>
      </w:pPr>
    </w:p>
    <w:p w14:paraId="60ADC7D9" w14:textId="77777777" w:rsidR="0085275C" w:rsidRDefault="0085275C" w:rsidP="0085275C">
      <w:pPr>
        <w:pStyle w:val="BodyText2"/>
        <w:ind w:left="144" w:right="144"/>
        <w:rPr>
          <w:rFonts w:ascii="Times New Roman" w:hAnsi="Times New Roman"/>
          <w:b w:val="0"/>
        </w:rPr>
      </w:pPr>
    </w:p>
    <w:p w14:paraId="05D8C4CD" w14:textId="77777777" w:rsidR="0085275C" w:rsidRPr="00B843A0" w:rsidRDefault="0085275C" w:rsidP="0085275C">
      <w:pPr>
        <w:pStyle w:val="BodyText2"/>
        <w:pBdr>
          <w:top w:val="single" w:sz="4" w:space="1" w:color="000000"/>
          <w:left w:val="single" w:sz="4" w:space="4" w:color="000000"/>
          <w:bottom w:val="single" w:sz="4" w:space="8" w:color="000000"/>
          <w:right w:val="single" w:sz="4" w:space="4" w:color="000000"/>
        </w:pBdr>
        <w:ind w:left="144" w:right="144"/>
      </w:pPr>
      <w:r w:rsidRPr="00B843A0">
        <w:t>Borough of Jim Thorpe</w:t>
      </w:r>
    </w:p>
    <w:p w14:paraId="68028E57" w14:textId="77777777" w:rsidR="0085275C" w:rsidRPr="00B843A0" w:rsidRDefault="0085275C" w:rsidP="0085275C">
      <w:pPr>
        <w:pStyle w:val="BodyText2"/>
        <w:pBdr>
          <w:top w:val="single" w:sz="4" w:space="1" w:color="000000"/>
          <w:left w:val="single" w:sz="4" w:space="4" w:color="000000"/>
          <w:bottom w:val="single" w:sz="4" w:space="8" w:color="000000"/>
          <w:right w:val="single" w:sz="4" w:space="4" w:color="000000"/>
        </w:pBdr>
        <w:ind w:left="144" w:right="144"/>
      </w:pPr>
      <w:r w:rsidRPr="00B843A0">
        <w:t>101 East Tenth Street</w:t>
      </w:r>
    </w:p>
    <w:p w14:paraId="451B7D57" w14:textId="77777777" w:rsidR="0085275C" w:rsidRPr="00B843A0" w:rsidRDefault="0085275C" w:rsidP="0085275C">
      <w:pPr>
        <w:pStyle w:val="BodyText2"/>
        <w:pBdr>
          <w:top w:val="single" w:sz="4" w:space="1" w:color="000000"/>
          <w:left w:val="single" w:sz="4" w:space="4" w:color="000000"/>
          <w:bottom w:val="single" w:sz="4" w:space="8" w:color="000000"/>
          <w:right w:val="single" w:sz="4" w:space="4" w:color="000000"/>
        </w:pBdr>
        <w:ind w:left="144" w:right="144"/>
      </w:pPr>
      <w:r w:rsidRPr="00B843A0">
        <w:t>Jim Thorpe, Pa. 18229</w:t>
      </w:r>
    </w:p>
    <w:p w14:paraId="4AA4555C" w14:textId="77777777" w:rsidR="0085275C" w:rsidRDefault="0085275C" w:rsidP="0085275C">
      <w:pPr>
        <w:pStyle w:val="BodyText2"/>
        <w:rPr>
          <w:b w:val="0"/>
          <w:sz w:val="22"/>
        </w:rPr>
      </w:pPr>
    </w:p>
    <w:p w14:paraId="1D6B93B3" w14:textId="77777777" w:rsidR="0085275C" w:rsidRDefault="0085275C" w:rsidP="0085275C">
      <w:pPr>
        <w:pStyle w:val="BodyText2"/>
        <w:rPr>
          <w:b w:val="0"/>
          <w:sz w:val="22"/>
        </w:rPr>
      </w:pPr>
    </w:p>
    <w:p w14:paraId="430DF55F" w14:textId="77777777" w:rsidR="0085275C" w:rsidRDefault="0085275C" w:rsidP="0085275C">
      <w:pPr>
        <w:pStyle w:val="BodyText2"/>
        <w:rPr>
          <w:b w:val="0"/>
          <w:sz w:val="22"/>
        </w:rPr>
      </w:pPr>
    </w:p>
    <w:p w14:paraId="098B11F6" w14:textId="77777777" w:rsidR="0085275C" w:rsidRDefault="0085275C" w:rsidP="0085275C">
      <w:pPr>
        <w:pStyle w:val="BodyText2"/>
        <w:ind w:left="144" w:right="144"/>
        <w:rPr>
          <w:b w:val="0"/>
          <w:sz w:val="22"/>
        </w:rPr>
      </w:pPr>
    </w:p>
    <w:p w14:paraId="373CB2AE" w14:textId="77777777" w:rsidR="007C27CA" w:rsidRPr="0085275C" w:rsidRDefault="007C27CA" w:rsidP="0085275C"/>
    <w:sectPr w:rsidR="007C27CA" w:rsidRPr="0085275C" w:rsidSect="00AE6A5E">
      <w:pgSz w:w="20160" w:h="12240" w:orient="landscape" w:code="5"/>
      <w:pgMar w:top="187" w:right="230" w:bottom="230" w:left="230" w:header="144" w:footer="144" w:gutter="0"/>
      <w:cols w:num="4" w:space="720" w:equalWidth="0">
        <w:col w:w="4385" w:space="720"/>
        <w:col w:w="4385" w:space="720"/>
        <w:col w:w="4385" w:space="720"/>
        <w:col w:w="438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669"/>
    <w:multiLevelType w:val="hybridMultilevel"/>
    <w:tmpl w:val="E7E85504"/>
    <w:lvl w:ilvl="0" w:tplc="3F60A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5C"/>
    <w:rsid w:val="0001066E"/>
    <w:rsid w:val="000206EC"/>
    <w:rsid w:val="00025E97"/>
    <w:rsid w:val="00053D8F"/>
    <w:rsid w:val="000810B0"/>
    <w:rsid w:val="000815BA"/>
    <w:rsid w:val="000828F3"/>
    <w:rsid w:val="0009295D"/>
    <w:rsid w:val="000B4054"/>
    <w:rsid w:val="0011744E"/>
    <w:rsid w:val="00126579"/>
    <w:rsid w:val="00184F05"/>
    <w:rsid w:val="001C5EDB"/>
    <w:rsid w:val="001F7FB5"/>
    <w:rsid w:val="00237547"/>
    <w:rsid w:val="00265428"/>
    <w:rsid w:val="00277EEC"/>
    <w:rsid w:val="00293023"/>
    <w:rsid w:val="002B38A4"/>
    <w:rsid w:val="0031438E"/>
    <w:rsid w:val="00387304"/>
    <w:rsid w:val="00393645"/>
    <w:rsid w:val="003A12A5"/>
    <w:rsid w:val="003A23FD"/>
    <w:rsid w:val="003E38CD"/>
    <w:rsid w:val="00412AFF"/>
    <w:rsid w:val="00424E53"/>
    <w:rsid w:val="00426AB8"/>
    <w:rsid w:val="004418A6"/>
    <w:rsid w:val="004476DA"/>
    <w:rsid w:val="00447DA5"/>
    <w:rsid w:val="00486888"/>
    <w:rsid w:val="00487AB2"/>
    <w:rsid w:val="004F0FC0"/>
    <w:rsid w:val="0051012D"/>
    <w:rsid w:val="00534D4F"/>
    <w:rsid w:val="00574767"/>
    <w:rsid w:val="005848CF"/>
    <w:rsid w:val="005B4AF4"/>
    <w:rsid w:val="00644E00"/>
    <w:rsid w:val="00677520"/>
    <w:rsid w:val="006A3EDA"/>
    <w:rsid w:val="00751BB9"/>
    <w:rsid w:val="0077341E"/>
    <w:rsid w:val="007B1885"/>
    <w:rsid w:val="007C27CA"/>
    <w:rsid w:val="007D4F29"/>
    <w:rsid w:val="007E15A2"/>
    <w:rsid w:val="007E3D6C"/>
    <w:rsid w:val="0080081B"/>
    <w:rsid w:val="00827BFA"/>
    <w:rsid w:val="0085275C"/>
    <w:rsid w:val="008A46E0"/>
    <w:rsid w:val="008D54BC"/>
    <w:rsid w:val="008E3C16"/>
    <w:rsid w:val="008F49C4"/>
    <w:rsid w:val="00951513"/>
    <w:rsid w:val="00957797"/>
    <w:rsid w:val="00971589"/>
    <w:rsid w:val="00A714B0"/>
    <w:rsid w:val="00AA6ABE"/>
    <w:rsid w:val="00AE6A5E"/>
    <w:rsid w:val="00B432F8"/>
    <w:rsid w:val="00B534E6"/>
    <w:rsid w:val="00B62AB5"/>
    <w:rsid w:val="00B716C8"/>
    <w:rsid w:val="00B843A0"/>
    <w:rsid w:val="00B937D0"/>
    <w:rsid w:val="00BA1402"/>
    <w:rsid w:val="00BB7890"/>
    <w:rsid w:val="00BD7F8C"/>
    <w:rsid w:val="00BE0E96"/>
    <w:rsid w:val="00BE6A41"/>
    <w:rsid w:val="00C43E36"/>
    <w:rsid w:val="00C72215"/>
    <w:rsid w:val="00CA20BD"/>
    <w:rsid w:val="00CE14D4"/>
    <w:rsid w:val="00CF18B3"/>
    <w:rsid w:val="00D04BAF"/>
    <w:rsid w:val="00D64AB0"/>
    <w:rsid w:val="00DB0A6E"/>
    <w:rsid w:val="00DB72D8"/>
    <w:rsid w:val="00E27B1E"/>
    <w:rsid w:val="00E60C83"/>
    <w:rsid w:val="00E71DFD"/>
    <w:rsid w:val="00E94823"/>
    <w:rsid w:val="00EF284D"/>
    <w:rsid w:val="00F80F78"/>
    <w:rsid w:val="00F832FC"/>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1C2"/>
  <w15:docId w15:val="{30B404A0-8996-4D1A-871D-4C1253CE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275C"/>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75C"/>
    <w:rPr>
      <w:rFonts w:ascii="Arial" w:eastAsia="Times New Roman" w:hAnsi="Arial" w:cs="Times New Roman"/>
      <w:sz w:val="28"/>
      <w:szCs w:val="20"/>
    </w:rPr>
  </w:style>
  <w:style w:type="paragraph" w:styleId="BodyText">
    <w:name w:val="Body Text"/>
    <w:basedOn w:val="Normal"/>
    <w:link w:val="BodyTextChar"/>
    <w:semiHidden/>
    <w:rsid w:val="0085275C"/>
    <w:rPr>
      <w:rFonts w:ascii="Arial" w:hAnsi="Arial"/>
      <w:sz w:val="28"/>
    </w:rPr>
  </w:style>
  <w:style w:type="character" w:customStyle="1" w:styleId="BodyTextChar">
    <w:name w:val="Body Text Char"/>
    <w:basedOn w:val="DefaultParagraphFont"/>
    <w:link w:val="BodyText"/>
    <w:semiHidden/>
    <w:rsid w:val="0085275C"/>
    <w:rPr>
      <w:rFonts w:ascii="Arial" w:eastAsia="Times New Roman" w:hAnsi="Arial" w:cs="Times New Roman"/>
      <w:sz w:val="28"/>
      <w:szCs w:val="20"/>
    </w:rPr>
  </w:style>
  <w:style w:type="paragraph" w:styleId="BodyText2">
    <w:name w:val="Body Text 2"/>
    <w:basedOn w:val="Normal"/>
    <w:link w:val="BodyText2Char"/>
    <w:semiHidden/>
    <w:rsid w:val="0085275C"/>
    <w:rPr>
      <w:rFonts w:ascii="Arial" w:hAnsi="Arial"/>
      <w:b/>
    </w:rPr>
  </w:style>
  <w:style w:type="character" w:customStyle="1" w:styleId="BodyText2Char">
    <w:name w:val="Body Text 2 Char"/>
    <w:basedOn w:val="DefaultParagraphFont"/>
    <w:link w:val="BodyText2"/>
    <w:semiHidden/>
    <w:rsid w:val="0085275C"/>
    <w:rPr>
      <w:rFonts w:ascii="Arial" w:eastAsia="Times New Roman" w:hAnsi="Arial" w:cs="Times New Roman"/>
      <w:b/>
      <w:sz w:val="20"/>
      <w:szCs w:val="20"/>
    </w:rPr>
  </w:style>
  <w:style w:type="paragraph" w:styleId="Title">
    <w:name w:val="Title"/>
    <w:basedOn w:val="Normal"/>
    <w:link w:val="TitleChar"/>
    <w:qFormat/>
    <w:rsid w:val="0085275C"/>
    <w:pPr>
      <w:jc w:val="center"/>
    </w:pPr>
    <w:rPr>
      <w:b/>
      <w:sz w:val="28"/>
    </w:rPr>
  </w:style>
  <w:style w:type="character" w:customStyle="1" w:styleId="TitleChar">
    <w:name w:val="Title Char"/>
    <w:basedOn w:val="DefaultParagraphFont"/>
    <w:link w:val="Title"/>
    <w:rsid w:val="0085275C"/>
    <w:rPr>
      <w:rFonts w:ascii="Times New Roman" w:eastAsia="Times New Roman" w:hAnsi="Times New Roman" w:cs="Times New Roman"/>
      <w:b/>
      <w:sz w:val="28"/>
      <w:szCs w:val="20"/>
    </w:rPr>
  </w:style>
  <w:style w:type="paragraph" w:styleId="Subtitle">
    <w:name w:val="Subtitle"/>
    <w:basedOn w:val="Normal"/>
    <w:link w:val="SubtitleChar"/>
    <w:qFormat/>
    <w:rsid w:val="0085275C"/>
    <w:rPr>
      <w:b/>
      <w:sz w:val="24"/>
    </w:rPr>
  </w:style>
  <w:style w:type="character" w:customStyle="1" w:styleId="SubtitleChar">
    <w:name w:val="Subtitle Char"/>
    <w:basedOn w:val="DefaultParagraphFont"/>
    <w:link w:val="Subtitle"/>
    <w:rsid w:val="0085275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B72D8"/>
    <w:rPr>
      <w:rFonts w:ascii="Tahoma" w:hAnsi="Tahoma" w:cs="Tahoma"/>
      <w:sz w:val="16"/>
      <w:szCs w:val="16"/>
    </w:rPr>
  </w:style>
  <w:style w:type="character" w:customStyle="1" w:styleId="BalloonTextChar">
    <w:name w:val="Balloon Text Char"/>
    <w:basedOn w:val="DefaultParagraphFont"/>
    <w:link w:val="BalloonText"/>
    <w:uiPriority w:val="99"/>
    <w:semiHidden/>
    <w:rsid w:val="00DB72D8"/>
    <w:rPr>
      <w:rFonts w:ascii="Tahoma" w:eastAsia="Times New Roman" w:hAnsi="Tahoma" w:cs="Tahoma"/>
      <w:sz w:val="16"/>
      <w:szCs w:val="16"/>
    </w:rPr>
  </w:style>
  <w:style w:type="character" w:styleId="Hyperlink">
    <w:name w:val="Hyperlink"/>
    <w:basedOn w:val="DefaultParagraphFont"/>
    <w:uiPriority w:val="99"/>
    <w:unhideWhenUsed/>
    <w:rsid w:val="00CF18B3"/>
    <w:rPr>
      <w:color w:val="0000FF" w:themeColor="hyperlink"/>
      <w:u w:val="single"/>
    </w:rPr>
  </w:style>
  <w:style w:type="character" w:styleId="UnresolvedMention">
    <w:name w:val="Unresolved Mention"/>
    <w:basedOn w:val="DefaultParagraphFont"/>
    <w:uiPriority w:val="99"/>
    <w:semiHidden/>
    <w:unhideWhenUsed/>
    <w:rsid w:val="001F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0105">
      <w:bodyDiv w:val="1"/>
      <w:marLeft w:val="0"/>
      <w:marRight w:val="0"/>
      <w:marTop w:val="0"/>
      <w:marBottom w:val="0"/>
      <w:divBdr>
        <w:top w:val="none" w:sz="0" w:space="0" w:color="auto"/>
        <w:left w:val="none" w:sz="0" w:space="0" w:color="auto"/>
        <w:bottom w:val="none" w:sz="0" w:space="0" w:color="auto"/>
        <w:right w:val="none" w:sz="0" w:space="0" w:color="auto"/>
      </w:divBdr>
    </w:div>
    <w:div w:id="296647169">
      <w:bodyDiv w:val="1"/>
      <w:marLeft w:val="0"/>
      <w:marRight w:val="0"/>
      <w:marTop w:val="0"/>
      <w:marBottom w:val="0"/>
      <w:divBdr>
        <w:top w:val="none" w:sz="0" w:space="0" w:color="auto"/>
        <w:left w:val="none" w:sz="0" w:space="0" w:color="auto"/>
        <w:bottom w:val="none" w:sz="0" w:space="0" w:color="auto"/>
        <w:right w:val="none" w:sz="0" w:space="0" w:color="auto"/>
      </w:divBdr>
    </w:div>
    <w:div w:id="362941286">
      <w:bodyDiv w:val="1"/>
      <w:marLeft w:val="0"/>
      <w:marRight w:val="0"/>
      <w:marTop w:val="0"/>
      <w:marBottom w:val="0"/>
      <w:divBdr>
        <w:top w:val="none" w:sz="0" w:space="0" w:color="auto"/>
        <w:left w:val="none" w:sz="0" w:space="0" w:color="auto"/>
        <w:bottom w:val="none" w:sz="0" w:space="0" w:color="auto"/>
        <w:right w:val="none" w:sz="0" w:space="0" w:color="auto"/>
      </w:divBdr>
    </w:div>
    <w:div w:id="596519765">
      <w:bodyDiv w:val="1"/>
      <w:marLeft w:val="0"/>
      <w:marRight w:val="0"/>
      <w:marTop w:val="0"/>
      <w:marBottom w:val="0"/>
      <w:divBdr>
        <w:top w:val="none" w:sz="0" w:space="0" w:color="auto"/>
        <w:left w:val="none" w:sz="0" w:space="0" w:color="auto"/>
        <w:bottom w:val="none" w:sz="0" w:space="0" w:color="auto"/>
        <w:right w:val="none" w:sz="0" w:space="0" w:color="auto"/>
      </w:divBdr>
    </w:div>
    <w:div w:id="1083993976">
      <w:bodyDiv w:val="1"/>
      <w:marLeft w:val="0"/>
      <w:marRight w:val="0"/>
      <w:marTop w:val="0"/>
      <w:marBottom w:val="0"/>
      <w:divBdr>
        <w:top w:val="none" w:sz="0" w:space="0" w:color="auto"/>
        <w:left w:val="none" w:sz="0" w:space="0" w:color="auto"/>
        <w:bottom w:val="none" w:sz="0" w:space="0" w:color="auto"/>
        <w:right w:val="none" w:sz="0" w:space="0" w:color="auto"/>
      </w:divBdr>
    </w:div>
    <w:div w:id="1138453276">
      <w:bodyDiv w:val="1"/>
      <w:marLeft w:val="0"/>
      <w:marRight w:val="0"/>
      <w:marTop w:val="0"/>
      <w:marBottom w:val="0"/>
      <w:divBdr>
        <w:top w:val="none" w:sz="0" w:space="0" w:color="auto"/>
        <w:left w:val="none" w:sz="0" w:space="0" w:color="auto"/>
        <w:bottom w:val="none" w:sz="0" w:space="0" w:color="auto"/>
        <w:right w:val="none" w:sz="0" w:space="0" w:color="auto"/>
      </w:divBdr>
    </w:div>
    <w:div w:id="1267730584">
      <w:bodyDiv w:val="1"/>
      <w:marLeft w:val="0"/>
      <w:marRight w:val="0"/>
      <w:marTop w:val="0"/>
      <w:marBottom w:val="0"/>
      <w:divBdr>
        <w:top w:val="none" w:sz="0" w:space="0" w:color="auto"/>
        <w:left w:val="none" w:sz="0" w:space="0" w:color="auto"/>
        <w:bottom w:val="none" w:sz="0" w:space="0" w:color="auto"/>
        <w:right w:val="none" w:sz="0" w:space="0" w:color="auto"/>
      </w:divBdr>
    </w:div>
    <w:div w:id="12728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jtborou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McClafferty</dc:creator>
  <cp:lastModifiedBy>JTH2O</cp:lastModifiedBy>
  <cp:revision>9</cp:revision>
  <cp:lastPrinted>2020-04-07T15:49:00Z</cp:lastPrinted>
  <dcterms:created xsi:type="dcterms:W3CDTF">2020-04-03T16:42:00Z</dcterms:created>
  <dcterms:modified xsi:type="dcterms:W3CDTF">2020-04-08T14:50:00Z</dcterms:modified>
</cp:coreProperties>
</file>